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ABC6" w14:textId="77777777" w:rsidR="008048E7" w:rsidRPr="00C86442" w:rsidRDefault="008048E7">
      <w:pPr>
        <w:pStyle w:val="Title"/>
        <w:rPr>
          <w:sz w:val="24"/>
          <w:szCs w:val="24"/>
        </w:rPr>
      </w:pPr>
      <w:r w:rsidRPr="00C86442">
        <w:rPr>
          <w:sz w:val="24"/>
          <w:szCs w:val="24"/>
        </w:rPr>
        <w:t>Curriculum Vitae</w:t>
      </w:r>
    </w:p>
    <w:p w14:paraId="4CB299FB" w14:textId="77777777" w:rsidR="008048E7" w:rsidRDefault="00804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center"/>
        <w:rPr>
          <w:rFonts w:ascii="Times New Roman" w:hAnsi="Times New Roman"/>
          <w:b/>
          <w:szCs w:val="24"/>
        </w:rPr>
      </w:pPr>
      <w:r w:rsidRPr="00C86442">
        <w:rPr>
          <w:rFonts w:ascii="Times New Roman" w:hAnsi="Times New Roman"/>
          <w:b/>
          <w:szCs w:val="24"/>
        </w:rPr>
        <w:t>John T. Carroll</w:t>
      </w:r>
    </w:p>
    <w:p w14:paraId="7AC9FDDC" w14:textId="49905F73" w:rsidR="00CF3DC3" w:rsidRPr="00CF3DC3" w:rsidRDefault="005B4741" w:rsidP="00CF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240"/>
        <w:ind w:left="7200" w:hanging="720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59796F">
        <w:rPr>
          <w:rFonts w:ascii="Times New Roman" w:hAnsi="Times New Roman"/>
          <w:szCs w:val="24"/>
        </w:rPr>
        <w:t xml:space="preserve">anuary </w:t>
      </w:r>
      <w:r>
        <w:rPr>
          <w:rFonts w:ascii="Times New Roman" w:hAnsi="Times New Roman"/>
          <w:szCs w:val="24"/>
        </w:rPr>
        <w:t>202</w:t>
      </w:r>
      <w:r w:rsidR="0059796F">
        <w:rPr>
          <w:rFonts w:ascii="Times New Roman" w:hAnsi="Times New Roman"/>
          <w:szCs w:val="24"/>
        </w:rPr>
        <w:t>1</w:t>
      </w:r>
    </w:p>
    <w:p w14:paraId="321CCC4C" w14:textId="77777777" w:rsidR="008048E7" w:rsidRDefault="008048E7" w:rsidP="00A55E22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120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POSITIONS HELD</w:t>
      </w:r>
    </w:p>
    <w:p w14:paraId="15D63E54" w14:textId="6F3697DD" w:rsidR="00122D40" w:rsidRDefault="00122D40" w:rsidP="00C26881">
      <w:pPr>
        <w:pStyle w:val="BodyTextIndent2"/>
        <w:numPr>
          <w:ilvl w:val="0"/>
          <w:numId w:val="13"/>
        </w:numPr>
        <w:rPr>
          <w:b/>
        </w:rPr>
      </w:pPr>
      <w:r>
        <w:t xml:space="preserve">Harriet Robertson Fitts Memorial Professor of New Testament, Union </w:t>
      </w:r>
      <w:r w:rsidR="0046066B">
        <w:t>Presbyterian</w:t>
      </w:r>
      <w:r>
        <w:t xml:space="preserve"> Seminary, Richmond, Virginia (2000 to present)</w:t>
      </w:r>
      <w:r w:rsidR="00C86442">
        <w:t xml:space="preserve">; </w:t>
      </w:r>
      <w:proofErr w:type="gramStart"/>
      <w:r w:rsidR="00C86442">
        <w:t>also</w:t>
      </w:r>
      <w:proofErr w:type="gramEnd"/>
      <w:r w:rsidR="00C86442">
        <w:t xml:space="preserve"> Director, Program for Excellence in Teaching and Learning (</w:t>
      </w:r>
      <w:r w:rsidR="00A136AF">
        <w:t>2009–1</w:t>
      </w:r>
      <w:r w:rsidR="00C86442">
        <w:t>0</w:t>
      </w:r>
      <w:r w:rsidR="00A136AF">
        <w:t xml:space="preserve">, </w:t>
      </w:r>
      <w:r w:rsidR="00334F34">
        <w:t xml:space="preserve">then </w:t>
      </w:r>
      <w:r w:rsidR="00D93D7F">
        <w:t>September</w:t>
      </w:r>
      <w:r w:rsidR="00334F34">
        <w:t xml:space="preserve"> </w:t>
      </w:r>
      <w:r w:rsidR="00A136AF">
        <w:t>2012</w:t>
      </w:r>
      <w:r w:rsidR="00D93D7F">
        <w:t>–June 2020</w:t>
      </w:r>
      <w:r w:rsidR="00C86442">
        <w:t>)</w:t>
      </w:r>
    </w:p>
    <w:p w14:paraId="5721D144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Dean</w:t>
      </w:r>
      <w:r w:rsidR="002D71CF">
        <w:rPr>
          <w:rFonts w:ascii="Times New Roman" w:hAnsi="Times New Roman"/>
        </w:rPr>
        <w:t xml:space="preserve"> of Faculty</w:t>
      </w:r>
      <w:r w:rsidR="00334F34">
        <w:rPr>
          <w:rFonts w:ascii="Times New Roman" w:hAnsi="Times New Roman"/>
        </w:rPr>
        <w:t xml:space="preserve"> and Academic Dean</w:t>
      </w:r>
      <w:r>
        <w:rPr>
          <w:rFonts w:ascii="Times New Roman" w:hAnsi="Times New Roman"/>
        </w:rPr>
        <w:t xml:space="preserve">, Union Theological Seminary and Presbyterian School of Christian Education, Richmond, Virginia (February 2006 to </w:t>
      </w:r>
      <w:r w:rsidR="00122D40">
        <w:rPr>
          <w:rFonts w:ascii="Times New Roman" w:hAnsi="Times New Roman"/>
        </w:rPr>
        <w:t>June 2010</w:t>
      </w:r>
      <w:r>
        <w:rPr>
          <w:rFonts w:ascii="Times New Roman" w:hAnsi="Times New Roman"/>
        </w:rPr>
        <w:t>).</w:t>
      </w:r>
    </w:p>
    <w:p w14:paraId="4765F2BF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 of Theology Faculty, Union Theological Seminary and Presbyterian School of Christian Education, Richmond, Virginia (July 1998–June 2004); </w:t>
      </w: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 xml:space="preserve"> Director of Graduate Studies (2001–04)</w:t>
      </w:r>
    </w:p>
    <w:p w14:paraId="2D1E6972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Professor of New Testament, Union Theological Seminary and Presbyterian School of Christian Education, Richmond, Virginia (1997–2000)</w:t>
      </w:r>
    </w:p>
    <w:p w14:paraId="02C00F03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Visiting Associate Professor of Religion, College of William and Mary, Williamsburg, Virginia (1996–98)</w:t>
      </w:r>
    </w:p>
    <w:p w14:paraId="1D0C9C57" w14:textId="77777777" w:rsidR="008048E7" w:rsidRDefault="008048E7" w:rsidP="00C26881">
      <w:pPr>
        <w:pStyle w:val="BodyTextIndent2"/>
        <w:numPr>
          <w:ilvl w:val="0"/>
          <w:numId w:val="13"/>
        </w:numPr>
        <w:rPr>
          <w:b/>
        </w:rPr>
      </w:pPr>
      <w:r>
        <w:t>Associate Professor of New Testament, Union Theological Seminary, Richmond, Virginia (1992–97)</w:t>
      </w:r>
    </w:p>
    <w:p w14:paraId="07D67C92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Associate Professor of Religious Studies, Louisiana State University, Baton Rouge, Louisiana (1991–92, 1994–95)</w:t>
      </w:r>
    </w:p>
    <w:p w14:paraId="4A7591AE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Assistant Professor of Religious Studies, Louisiana State University, Baton Rouge, Louisiana (1986–91)</w:t>
      </w:r>
    </w:p>
    <w:p w14:paraId="1B62933C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Visiting Instructor, Lutheran Theological Seminary at Philadelphia (1984–86)</w:t>
      </w:r>
    </w:p>
    <w:p w14:paraId="2FB7222A" w14:textId="77777777" w:rsidR="008048E7" w:rsidRDefault="008048E7" w:rsidP="00C26881">
      <w:pPr>
        <w:numPr>
          <w:ilvl w:val="0"/>
          <w:numId w:val="13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Visiting Lecturer, Beaver College, Glenside, Pennsylvania (1985)</w:t>
      </w:r>
    </w:p>
    <w:p w14:paraId="1FA67608" w14:textId="77777777" w:rsidR="008048E7" w:rsidRDefault="00804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</w:p>
    <w:p w14:paraId="500AE367" w14:textId="77777777" w:rsidR="008048E7" w:rsidRDefault="008048E7" w:rsidP="00CF3D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EDUCATION</w:t>
      </w:r>
    </w:p>
    <w:p w14:paraId="4CC2BFBB" w14:textId="77777777" w:rsidR="008048E7" w:rsidRDefault="008048E7" w:rsidP="00C26881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Ph.D., Princeton Theological Seminary (1986)</w:t>
      </w:r>
      <w:r w:rsidR="00A55E22">
        <w:rPr>
          <w:rFonts w:ascii="Times New Roman" w:hAnsi="Times New Roman"/>
        </w:rPr>
        <w:t>: Biblical Studies (New Testament)</w:t>
      </w:r>
    </w:p>
    <w:p w14:paraId="6642568D" w14:textId="77777777" w:rsidR="008048E7" w:rsidRDefault="008048E7" w:rsidP="00C26881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M.Div., Princeton Theological Seminary (1979)</w:t>
      </w:r>
    </w:p>
    <w:p w14:paraId="19FF5576" w14:textId="77777777" w:rsidR="008048E7" w:rsidRDefault="008048E7" w:rsidP="00C26881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Dipl. Theol., Oxford University (1978)</w:t>
      </w:r>
    </w:p>
    <w:p w14:paraId="737E5B78" w14:textId="77777777" w:rsidR="008048E7" w:rsidRDefault="008048E7" w:rsidP="00C26881">
      <w:pPr>
        <w:numPr>
          <w:ilvl w:val="0"/>
          <w:numId w:val="14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B.A., University of Tulsa (1976)</w:t>
      </w:r>
    </w:p>
    <w:p w14:paraId="5187EEFF" w14:textId="77777777" w:rsidR="008048E7" w:rsidRDefault="00804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</w:p>
    <w:p w14:paraId="66E895C2" w14:textId="77777777" w:rsidR="008048E7" w:rsidRDefault="008048E7" w:rsidP="00A55E22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after="120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PUBLICATIONS</w:t>
      </w:r>
    </w:p>
    <w:p w14:paraId="03C62D9D" w14:textId="77777777" w:rsidR="008048E7" w:rsidRPr="00A55E22" w:rsidRDefault="008048E7" w:rsidP="00CF3DC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after="120"/>
        <w:ind w:left="634"/>
        <w:contextualSpacing w:val="0"/>
        <w:rPr>
          <w:rFonts w:ascii="Times New Roman" w:hAnsi="Times New Roman"/>
          <w:i/>
        </w:rPr>
      </w:pPr>
      <w:r w:rsidRPr="00A55E22">
        <w:rPr>
          <w:rFonts w:ascii="Times New Roman" w:hAnsi="Times New Roman"/>
          <w:i/>
        </w:rPr>
        <w:t xml:space="preserve"> Books</w:t>
      </w:r>
    </w:p>
    <w:p w14:paraId="64D0965B" w14:textId="77777777" w:rsidR="008048E7" w:rsidRDefault="008048E7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Response to the End of History: Eschatology and Situation in Luke-Acts</w:t>
      </w:r>
      <w:r>
        <w:rPr>
          <w:rFonts w:ascii="Times New Roman" w:hAnsi="Times New Roman"/>
        </w:rPr>
        <w:t xml:space="preserve"> (Atlanta: Scholars Press, 1988)</w:t>
      </w:r>
    </w:p>
    <w:p w14:paraId="31251559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Faith and History: Essays in Honor of Paul W. Meyer</w:t>
      </w:r>
      <w:r>
        <w:rPr>
          <w:rFonts w:ascii="Times New Roman" w:hAnsi="Times New Roman"/>
        </w:rPr>
        <w:t>, edited with Charles H. Cosgrove and E. Elizabeth Johnson (Atlanta: Scholars Press, 1990)</w:t>
      </w:r>
    </w:p>
    <w:p w14:paraId="76B0CD92" w14:textId="77777777" w:rsidR="00722A08" w:rsidRDefault="008048E7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The Death of Jesus in Early Christianity</w:t>
      </w:r>
      <w:r>
        <w:rPr>
          <w:rFonts w:ascii="Times New Roman" w:hAnsi="Times New Roman"/>
        </w:rPr>
        <w:t>, with Joel B. Green (Peabody, Mass.: Hendrickson, 1995)</w:t>
      </w:r>
    </w:p>
    <w:p w14:paraId="77CB5CDC" w14:textId="77777777" w:rsidR="008048E7" w:rsidRPr="00722A08" w:rsidRDefault="008048E7" w:rsidP="006173B2">
      <w:pPr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60"/>
        <w:ind w:left="1008"/>
        <w:rPr>
          <w:rFonts w:ascii="Times New Roman" w:hAnsi="Times New Roman"/>
        </w:rPr>
      </w:pPr>
      <w:r w:rsidRPr="00722A08">
        <w:rPr>
          <w:rFonts w:ascii="Times New Roman" w:hAnsi="Times New Roman"/>
          <w:i/>
        </w:rPr>
        <w:t>Preaching the Hard Sayings of Jesus</w:t>
      </w:r>
      <w:r w:rsidRPr="00722A08">
        <w:rPr>
          <w:rFonts w:ascii="Times New Roman" w:hAnsi="Times New Roman"/>
        </w:rPr>
        <w:t>, with James R. Carroll (Peabody, Mass.: Hendrickson, 1996)</w:t>
      </w:r>
    </w:p>
    <w:p w14:paraId="4FB669D1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The Return of Jesus in Early Christianity</w:t>
      </w:r>
      <w:r>
        <w:rPr>
          <w:rFonts w:ascii="Times New Roman" w:hAnsi="Times New Roman"/>
        </w:rPr>
        <w:t>, with Alexandra R. Brown, Claudia Setzer, and Jeffrey S. Siker (Peabody, Mass.: Hendrickson, 2000)</w:t>
      </w:r>
    </w:p>
    <w:p w14:paraId="2406678C" w14:textId="77777777" w:rsidR="008048E7" w:rsidRPr="00D668D8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(Edited volume) </w:t>
      </w:r>
      <w:r>
        <w:rPr>
          <w:rFonts w:ascii="Times New Roman" w:hAnsi="Times New Roman"/>
          <w:i/>
          <w:iCs/>
          <w:szCs w:val="22"/>
        </w:rPr>
        <w:t>The Word in This World: Essays in New Testament Exegesis and Theology</w:t>
      </w:r>
      <w:r>
        <w:rPr>
          <w:rFonts w:ascii="Times New Roman" w:hAnsi="Times New Roman"/>
          <w:szCs w:val="22"/>
        </w:rPr>
        <w:t>, by Paul W. Meyer (New Testament Library Classics; Louisville: Westminster John Knox, 2004)</w:t>
      </w:r>
    </w:p>
    <w:p w14:paraId="24BF1990" w14:textId="77777777" w:rsidR="00D668D8" w:rsidRDefault="00D668D8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Luke: A Commentary</w:t>
      </w:r>
      <w:r>
        <w:rPr>
          <w:rFonts w:ascii="Times New Roman" w:hAnsi="Times New Roman"/>
        </w:rPr>
        <w:t>, New Testament Library (Louisville: Westminster John Knox, 2012)</w:t>
      </w:r>
    </w:p>
    <w:p w14:paraId="52446986" w14:textId="77777777" w:rsidR="007F4286" w:rsidRDefault="007F4286" w:rsidP="00722A08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contextualSpacing w:val="0"/>
        <w:rPr>
          <w:rFonts w:ascii="Times New Roman" w:hAnsi="Times New Roman"/>
        </w:rPr>
      </w:pPr>
      <w:r w:rsidRPr="00201FD5">
        <w:rPr>
          <w:rFonts w:ascii="Times New Roman" w:hAnsi="Times New Roman"/>
          <w:i/>
        </w:rPr>
        <w:t>Jesus</w:t>
      </w:r>
      <w:r>
        <w:rPr>
          <w:rFonts w:ascii="Times New Roman" w:hAnsi="Times New Roman"/>
          <w:i/>
        </w:rPr>
        <w:t xml:space="preserve"> and the Gospels: An Introduction </w:t>
      </w:r>
      <w:r>
        <w:rPr>
          <w:rFonts w:ascii="Times New Roman" w:hAnsi="Times New Roman"/>
        </w:rPr>
        <w:t>(Louisville: Westminster John Knox, 2016)</w:t>
      </w:r>
    </w:p>
    <w:p w14:paraId="25912D12" w14:textId="77777777" w:rsidR="0031169C" w:rsidRDefault="0031169C" w:rsidP="002B5E43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The Holy Spirit in the New Testament</w:t>
      </w:r>
      <w:r>
        <w:rPr>
          <w:rFonts w:ascii="Times New Roman" w:hAnsi="Times New Roman"/>
        </w:rPr>
        <w:t>, Core Biblical Studies series (Nashville: Abingdon, 2018)</w:t>
      </w:r>
    </w:p>
    <w:p w14:paraId="4D7ADAE3" w14:textId="77777777" w:rsidR="00277379" w:rsidRPr="00A9758F" w:rsidRDefault="00277379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rPr>
          <w:i/>
          <w:szCs w:val="22"/>
        </w:rPr>
        <w:t xml:space="preserve">Six Themes </w:t>
      </w:r>
      <w:r w:rsidR="0017030A">
        <w:rPr>
          <w:i/>
          <w:szCs w:val="22"/>
        </w:rPr>
        <w:t>in Luke t</w:t>
      </w:r>
      <w:r w:rsidR="0017030A" w:rsidRPr="0017030A">
        <w:rPr>
          <w:i/>
          <w:szCs w:val="22"/>
        </w:rPr>
        <w:t>h</w:t>
      </w:r>
      <w:r w:rsidR="0017030A">
        <w:rPr>
          <w:i/>
          <w:szCs w:val="22"/>
        </w:rPr>
        <w:t xml:space="preserve">at </w:t>
      </w:r>
      <w:r>
        <w:rPr>
          <w:i/>
          <w:szCs w:val="22"/>
        </w:rPr>
        <w:t xml:space="preserve">Everyone Should Know </w:t>
      </w:r>
      <w:r>
        <w:rPr>
          <w:szCs w:val="22"/>
        </w:rPr>
        <w:t>(Louisville: Geneva Press, 2018)</w:t>
      </w:r>
    </w:p>
    <w:p w14:paraId="7D2C1E03" w14:textId="77777777" w:rsidR="00D668D8" w:rsidRDefault="00D668D8" w:rsidP="00D668D8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0885A58" w14:textId="77777777" w:rsidR="008048E7" w:rsidRPr="00A55E22" w:rsidRDefault="008048E7" w:rsidP="00CF3DC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after="120"/>
        <w:ind w:left="634"/>
        <w:contextualSpacing w:val="0"/>
        <w:rPr>
          <w:rFonts w:ascii="Times New Roman" w:hAnsi="Times New Roman"/>
          <w:i/>
        </w:rPr>
      </w:pPr>
      <w:r w:rsidRPr="00A55E22">
        <w:rPr>
          <w:rFonts w:ascii="Times New Roman" w:hAnsi="Times New Roman"/>
          <w:i/>
        </w:rPr>
        <w:t>Articles and Chapters in Books</w:t>
      </w:r>
    </w:p>
    <w:p w14:paraId="29FEA22F" w14:textId="77777777" w:rsidR="008048E7" w:rsidRDefault="00A55E22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Luk</w:t>
      </w:r>
      <w:r w:rsidR="00940D2E">
        <w:rPr>
          <w:rFonts w:ascii="Times New Roman" w:hAnsi="Times New Roman"/>
        </w:rPr>
        <w:t>e’</w:t>
      </w:r>
      <w:r>
        <w:rPr>
          <w:rFonts w:ascii="Times New Roman" w:hAnsi="Times New Roman"/>
        </w:rPr>
        <w:t>s Portrayal of the Pharisees,”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>Catholic Biblical Quarterly</w:t>
      </w:r>
      <w:r w:rsidR="008048E7">
        <w:rPr>
          <w:rFonts w:ascii="Times New Roman" w:hAnsi="Times New Roman"/>
        </w:rPr>
        <w:t xml:space="preserve"> 50 (1988)</w:t>
      </w:r>
      <w:r w:rsidR="009A35DD">
        <w:rPr>
          <w:rFonts w:ascii="Times New Roman" w:hAnsi="Times New Roman"/>
        </w:rPr>
        <w:t>:</w:t>
      </w:r>
      <w:r w:rsidR="008048E7">
        <w:rPr>
          <w:rFonts w:ascii="Times New Roman" w:hAnsi="Times New Roman"/>
        </w:rPr>
        <w:t xml:space="preserve"> 604–21</w:t>
      </w:r>
    </w:p>
    <w:p w14:paraId="28A0B21A" w14:textId="77777777" w:rsidR="008048E7" w:rsidRDefault="00A55E22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  <w:i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Literary and Social Dimensi</w:t>
      </w:r>
      <w:r w:rsidR="006B1F92">
        <w:rPr>
          <w:rFonts w:ascii="Times New Roman" w:hAnsi="Times New Roman"/>
        </w:rPr>
        <w:t>ons of Luke’</w:t>
      </w:r>
      <w:r>
        <w:rPr>
          <w:rFonts w:ascii="Times New Roman" w:hAnsi="Times New Roman"/>
        </w:rPr>
        <w:t>s Apology for Paul,”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>SBL 1988 Seminar</w:t>
      </w:r>
    </w:p>
    <w:p w14:paraId="37DD5ECC" w14:textId="77777777" w:rsidR="008048E7" w:rsidRDefault="008048E7" w:rsidP="00722A08">
      <w:pPr>
        <w:tabs>
          <w:tab w:val="left" w:pos="-720"/>
          <w:tab w:val="left" w:pos="0"/>
        </w:tabs>
        <w:suppressAutoHyphens/>
        <w:spacing w:after="60"/>
        <w:ind w:left="1008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Papers</w:t>
      </w:r>
      <w:r>
        <w:rPr>
          <w:rFonts w:ascii="Times New Roman" w:hAnsi="Times New Roman"/>
        </w:rPr>
        <w:t xml:space="preserve"> (Atlanta: Scholars Press, 1988)</w:t>
      </w:r>
      <w:r w:rsidR="006B1F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106–18</w:t>
      </w:r>
    </w:p>
    <w:p w14:paraId="428A794C" w14:textId="77777777" w:rsidR="008048E7" w:rsidRDefault="00A55E22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Present and Future in Fourth Gospel ‘Eschatolo</w:t>
      </w:r>
      <w:r>
        <w:rPr>
          <w:rFonts w:ascii="Times New Roman" w:hAnsi="Times New Roman"/>
        </w:rPr>
        <w:t>gy,’”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>Biblical Theology Bulletin</w:t>
      </w:r>
      <w:r w:rsidR="008048E7">
        <w:rPr>
          <w:rFonts w:ascii="Times New Roman" w:hAnsi="Times New Roman"/>
        </w:rPr>
        <w:t xml:space="preserve"> 19        </w:t>
      </w:r>
      <w:proofErr w:type="gramStart"/>
      <w:r w:rsidR="008048E7">
        <w:rPr>
          <w:rFonts w:ascii="Times New Roman" w:hAnsi="Times New Roman"/>
        </w:rPr>
        <w:t xml:space="preserve">   (</w:t>
      </w:r>
      <w:proofErr w:type="gramEnd"/>
      <w:r w:rsidR="008048E7">
        <w:rPr>
          <w:rFonts w:ascii="Times New Roman" w:hAnsi="Times New Roman"/>
        </w:rPr>
        <w:t>1989)</w:t>
      </w:r>
      <w:r w:rsidR="009A35DD">
        <w:rPr>
          <w:rFonts w:ascii="Times New Roman" w:hAnsi="Times New Roman"/>
        </w:rPr>
        <w:t>:</w:t>
      </w:r>
      <w:r w:rsidR="008048E7">
        <w:rPr>
          <w:rFonts w:ascii="Times New Roman" w:hAnsi="Times New Roman"/>
        </w:rPr>
        <w:t xml:space="preserve"> 63–69</w:t>
      </w:r>
    </w:p>
    <w:p w14:paraId="555C337F" w14:textId="77777777" w:rsidR="008048E7" w:rsidRDefault="00A55E22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“The Uses of Scripture in Acts,”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>SBL 1990 Seminar Papers</w:t>
      </w:r>
      <w:r w:rsidR="008048E7">
        <w:rPr>
          <w:rFonts w:ascii="Times New Roman" w:hAnsi="Times New Roman"/>
        </w:rPr>
        <w:t xml:space="preserve"> (Atlanta: Scholars Press, 1990)</w:t>
      </w:r>
      <w:r w:rsidR="006B1F92">
        <w:rPr>
          <w:rFonts w:ascii="Times New Roman" w:hAnsi="Times New Roman"/>
        </w:rPr>
        <w:t>,</w:t>
      </w:r>
      <w:r w:rsidR="008048E7">
        <w:rPr>
          <w:rFonts w:ascii="Times New Roman" w:hAnsi="Times New Roman"/>
        </w:rPr>
        <w:t xml:space="preserve"> 512–28</w:t>
      </w:r>
    </w:p>
    <w:p w14:paraId="4D3075A3" w14:textId="77777777" w:rsidR="008048E7" w:rsidRDefault="00A55E22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Jesus and Early Christian Eschatology,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in </w:t>
      </w:r>
      <w:r w:rsidR="008048E7">
        <w:rPr>
          <w:rFonts w:ascii="Times New Roman" w:hAnsi="Times New Roman"/>
          <w:i/>
        </w:rPr>
        <w:t xml:space="preserve">Faith and History: Essays in Honor of </w:t>
      </w:r>
      <w:r w:rsidR="008048E7">
        <w:rPr>
          <w:rFonts w:ascii="Times New Roman" w:hAnsi="Times New Roman"/>
          <w:i/>
        </w:rPr>
        <w:tab/>
        <w:t xml:space="preserve"> Paul W. Meyer</w:t>
      </w:r>
      <w:r w:rsidR="009A35DD">
        <w:rPr>
          <w:rFonts w:ascii="Times New Roman" w:hAnsi="Times New Roman"/>
        </w:rPr>
        <w:t xml:space="preserve">, </w:t>
      </w:r>
      <w:r w:rsidR="008048E7">
        <w:rPr>
          <w:rFonts w:ascii="Times New Roman" w:hAnsi="Times New Roman"/>
        </w:rPr>
        <w:t>ed. John T. Carroll, Charles H. Cosgrove, and E. Elizabeth Johns</w:t>
      </w:r>
      <w:r w:rsidR="009A35DD">
        <w:rPr>
          <w:rFonts w:ascii="Times New Roman" w:hAnsi="Times New Roman"/>
        </w:rPr>
        <w:t>on</w:t>
      </w:r>
      <w:r w:rsidR="008048E7">
        <w:rPr>
          <w:rFonts w:ascii="Times New Roman" w:hAnsi="Times New Roman"/>
        </w:rPr>
        <w:t xml:space="preserve"> </w:t>
      </w:r>
      <w:r w:rsidR="009A35DD">
        <w:rPr>
          <w:rFonts w:ascii="Times New Roman" w:hAnsi="Times New Roman"/>
        </w:rPr>
        <w:t>(</w:t>
      </w:r>
      <w:r w:rsidR="008048E7">
        <w:rPr>
          <w:rFonts w:ascii="Times New Roman" w:hAnsi="Times New Roman"/>
        </w:rPr>
        <w:t>Atlanta: Scholars Press, 1990)</w:t>
      </w:r>
      <w:r w:rsidR="009A35DD">
        <w:rPr>
          <w:rFonts w:ascii="Times New Roman" w:hAnsi="Times New Roman"/>
        </w:rPr>
        <w:t>,</w:t>
      </w:r>
      <w:r w:rsidR="008048E7">
        <w:rPr>
          <w:rFonts w:ascii="Times New Roman" w:hAnsi="Times New Roman"/>
        </w:rPr>
        <w:t xml:space="preserve"> 18–34</w:t>
      </w:r>
    </w:p>
    <w:p w14:paraId="571DDAA3" w14:textId="77777777" w:rsidR="008048E7" w:rsidRDefault="00A55E22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Luke</w:t>
      </w:r>
      <w:r w:rsidR="006B1F92">
        <w:rPr>
          <w:rFonts w:ascii="Times New Roman" w:hAnsi="Times New Roman"/>
        </w:rPr>
        <w:t>’</w:t>
      </w:r>
      <w:r w:rsidR="008048E7">
        <w:rPr>
          <w:rFonts w:ascii="Times New Roman" w:hAnsi="Times New Roman"/>
        </w:rPr>
        <w:t>s Crucifixion Scene,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in </w:t>
      </w:r>
      <w:r w:rsidR="008048E7">
        <w:rPr>
          <w:rFonts w:ascii="Times New Roman" w:hAnsi="Times New Roman"/>
          <w:i/>
        </w:rPr>
        <w:t>Reimaging the Death of the Lukan Jesus</w:t>
      </w:r>
      <w:r w:rsidR="009A35DD">
        <w:rPr>
          <w:rFonts w:ascii="Times New Roman" w:hAnsi="Times New Roman"/>
        </w:rPr>
        <w:t xml:space="preserve">, </w:t>
      </w:r>
      <w:r w:rsidR="008048E7">
        <w:rPr>
          <w:rFonts w:ascii="Times New Roman" w:hAnsi="Times New Roman"/>
        </w:rPr>
        <w:t>ed. Dennis D. Sylva</w:t>
      </w:r>
      <w:r w:rsidR="009A35DD">
        <w:rPr>
          <w:rFonts w:ascii="Times New Roman" w:hAnsi="Times New Roman"/>
        </w:rPr>
        <w:t xml:space="preserve"> (</w:t>
      </w:r>
      <w:r w:rsidR="008048E7">
        <w:rPr>
          <w:rFonts w:ascii="Times New Roman" w:hAnsi="Times New Roman"/>
        </w:rPr>
        <w:t>Frankfurt am Main: Anton Hain, 1990)</w:t>
      </w:r>
      <w:r w:rsidR="009A35DD">
        <w:rPr>
          <w:rFonts w:ascii="Times New Roman" w:hAnsi="Times New Roman"/>
        </w:rPr>
        <w:t>,</w:t>
      </w:r>
      <w:r w:rsidR="008048E7">
        <w:rPr>
          <w:rFonts w:ascii="Times New Roman" w:hAnsi="Times New Roman"/>
        </w:rPr>
        <w:t xml:space="preserve"> 108</w:t>
      </w:r>
      <w:r w:rsidR="006B1F92">
        <w:rPr>
          <w:rFonts w:ascii="Times New Roman" w:hAnsi="Times New Roman"/>
        </w:rPr>
        <w:t>–</w:t>
      </w:r>
      <w:r w:rsidR="008048E7">
        <w:rPr>
          <w:rFonts w:ascii="Times New Roman" w:hAnsi="Times New Roman"/>
        </w:rPr>
        <w:t>24, 194–203</w:t>
      </w:r>
    </w:p>
    <w:p w14:paraId="2F5972B0" w14:textId="77777777" w:rsidR="008048E7" w:rsidRDefault="00A55E22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“The End in the Synoptics,”</w:t>
      </w:r>
      <w:r w:rsidR="008048E7">
        <w:rPr>
          <w:rFonts w:ascii="Times New Roman" w:hAnsi="Times New Roman"/>
        </w:rPr>
        <w:t xml:space="preserve"> in </w:t>
      </w:r>
      <w:r w:rsidR="008048E7">
        <w:rPr>
          <w:rFonts w:ascii="Times New Roman" w:hAnsi="Times New Roman"/>
          <w:i/>
        </w:rPr>
        <w:t>The Bible Today</w:t>
      </w:r>
      <w:r w:rsidR="008048E7">
        <w:rPr>
          <w:rFonts w:ascii="Times New Roman" w:hAnsi="Times New Roman"/>
        </w:rPr>
        <w:t xml:space="preserve"> 30 (1992)</w:t>
      </w:r>
      <w:r w:rsidR="009A35DD">
        <w:rPr>
          <w:rFonts w:ascii="Times New Roman" w:hAnsi="Times New Roman"/>
        </w:rPr>
        <w:t>:</w:t>
      </w:r>
      <w:r w:rsidR="008048E7">
        <w:rPr>
          <w:rFonts w:ascii="Times New Roman" w:hAnsi="Times New Roman"/>
        </w:rPr>
        <w:t xml:space="preserve"> 24–28, 37</w:t>
      </w:r>
    </w:p>
    <w:p w14:paraId="15918AC1" w14:textId="77777777" w:rsidR="008048E7" w:rsidRDefault="00A55E22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Jesus and the Scandal of Grace,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>As I See It Today</w:t>
      </w:r>
      <w:r w:rsidR="008048E7">
        <w:rPr>
          <w:rFonts w:ascii="Times New Roman" w:hAnsi="Times New Roman"/>
        </w:rPr>
        <w:t xml:space="preserve"> (1993), reprinted in </w:t>
      </w:r>
      <w:r w:rsidR="008048E7">
        <w:rPr>
          <w:rFonts w:ascii="Times New Roman" w:hAnsi="Times New Roman"/>
          <w:i/>
        </w:rPr>
        <w:t>Biblical                Literacy</w:t>
      </w:r>
      <w:r w:rsidR="008048E7">
        <w:rPr>
          <w:rFonts w:ascii="Times New Roman" w:hAnsi="Times New Roman"/>
        </w:rPr>
        <w:t xml:space="preserve"> (1994)</w:t>
      </w:r>
    </w:p>
    <w:p w14:paraId="0B84C62A" w14:textId="77777777" w:rsidR="008048E7" w:rsidRDefault="00A55E22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Jesus as Healer in Luke-Acts,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 xml:space="preserve">SBL 1994 Seminar Papers </w:t>
      </w:r>
      <w:r w:rsidR="008048E7">
        <w:rPr>
          <w:rFonts w:ascii="Times New Roman" w:hAnsi="Times New Roman"/>
        </w:rPr>
        <w:t>(Atlanta: Scholars Press, 1994)</w:t>
      </w:r>
      <w:r w:rsidR="006B1F92">
        <w:rPr>
          <w:rFonts w:ascii="Times New Roman" w:hAnsi="Times New Roman"/>
        </w:rPr>
        <w:t>,</w:t>
      </w:r>
      <w:r w:rsidR="008048E7">
        <w:rPr>
          <w:rFonts w:ascii="Times New Roman" w:hAnsi="Times New Roman"/>
        </w:rPr>
        <w:t xml:space="preserve"> 269–85</w:t>
      </w:r>
    </w:p>
    <w:p w14:paraId="7FB2E7A3" w14:textId="77777777" w:rsidR="008048E7" w:rsidRDefault="00A55E22" w:rsidP="00722A08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Sickness and Healing in the New Testament Gospels,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</w:t>
      </w:r>
      <w:r w:rsidR="008048E7">
        <w:rPr>
          <w:rFonts w:ascii="Times New Roman" w:hAnsi="Times New Roman"/>
          <w:i/>
        </w:rPr>
        <w:t>Interpretation</w:t>
      </w:r>
      <w:r w:rsidR="008048E7">
        <w:rPr>
          <w:rFonts w:ascii="Times New Roman" w:hAnsi="Times New Roman"/>
        </w:rPr>
        <w:t xml:space="preserve"> 49 (1995)</w:t>
      </w:r>
      <w:r w:rsidR="009A35DD">
        <w:rPr>
          <w:rFonts w:ascii="Times New Roman" w:hAnsi="Times New Roman"/>
        </w:rPr>
        <w:t>:</w:t>
      </w:r>
      <w:r w:rsidR="008048E7">
        <w:rPr>
          <w:rFonts w:ascii="Times New Roman" w:hAnsi="Times New Roman"/>
        </w:rPr>
        <w:t xml:space="preserve"> 130–42</w:t>
      </w:r>
    </w:p>
    <w:p w14:paraId="0D6D42C4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“Luke-Acts,” in </w:t>
      </w:r>
      <w:r>
        <w:rPr>
          <w:rFonts w:ascii="Times New Roman" w:hAnsi="Times New Roman"/>
          <w:i/>
        </w:rPr>
        <w:t>The New Testament Today</w:t>
      </w:r>
      <w:r>
        <w:rPr>
          <w:rFonts w:ascii="Times New Roman" w:hAnsi="Times New Roman"/>
        </w:rPr>
        <w:t>, ed. Mark Allan Powell (Louisville: Westminster John Knox, 1999)</w:t>
      </w:r>
      <w:r w:rsidR="009A35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58–69</w:t>
      </w:r>
    </w:p>
    <w:p w14:paraId="33A71812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“Luke 17:11–19,” </w:t>
      </w: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53 (1999)</w:t>
      </w:r>
      <w:r w:rsidR="009A35DD">
        <w:rPr>
          <w:rFonts w:ascii="Times New Roman" w:hAnsi="Times New Roman"/>
        </w:rPr>
        <w:t>:</w:t>
      </w:r>
      <w:r w:rsidR="006B1F92">
        <w:rPr>
          <w:rFonts w:ascii="Times New Roman" w:hAnsi="Times New Roman"/>
        </w:rPr>
        <w:t xml:space="preserve"> 405–</w:t>
      </w:r>
      <w:r>
        <w:rPr>
          <w:rFonts w:ascii="Times New Roman" w:hAnsi="Times New Roman"/>
        </w:rPr>
        <w:t>8</w:t>
      </w:r>
    </w:p>
    <w:p w14:paraId="2C532D3A" w14:textId="77777777" w:rsidR="008048E7" w:rsidRDefault="00A55E22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The Garden and the Plaz</w:t>
      </w:r>
      <w:r>
        <w:rPr>
          <w:rFonts w:ascii="Times New Roman" w:hAnsi="Times New Roman"/>
        </w:rPr>
        <w:t>a: Biblical Images of the City,”</w:t>
      </w:r>
      <w:r w:rsidR="008048E7">
        <w:rPr>
          <w:rFonts w:ascii="Times New Roman" w:hAnsi="Times New Roman"/>
        </w:rPr>
        <w:t xml:space="preserve"> with William P. Brown, </w:t>
      </w:r>
      <w:r w:rsidR="008048E7">
        <w:rPr>
          <w:rFonts w:ascii="Times New Roman" w:hAnsi="Times New Roman"/>
          <w:i/>
        </w:rPr>
        <w:t>Interpretation</w:t>
      </w:r>
      <w:r w:rsidR="008048E7">
        <w:rPr>
          <w:rFonts w:ascii="Times New Roman" w:hAnsi="Times New Roman"/>
        </w:rPr>
        <w:t xml:space="preserve"> 54 (2000)</w:t>
      </w:r>
      <w:r w:rsidR="009A35DD">
        <w:rPr>
          <w:rFonts w:ascii="Times New Roman" w:hAnsi="Times New Roman"/>
        </w:rPr>
        <w:t>:</w:t>
      </w:r>
      <w:r w:rsidR="008048E7">
        <w:rPr>
          <w:rFonts w:ascii="Times New Roman" w:hAnsi="Times New Roman"/>
        </w:rPr>
        <w:t xml:space="preserve"> 3–11</w:t>
      </w:r>
    </w:p>
    <w:p w14:paraId="0DFAD6E0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“Eschatology,” in </w:t>
      </w:r>
      <w:r>
        <w:rPr>
          <w:rFonts w:ascii="Times New Roman" w:hAnsi="Times New Roman"/>
          <w:i/>
        </w:rPr>
        <w:t>Eerdmans Dictionary of the Bible</w:t>
      </w:r>
      <w:r>
        <w:rPr>
          <w:rFonts w:ascii="Times New Roman" w:hAnsi="Times New Roman"/>
        </w:rPr>
        <w:t>, ed. David Noel Freedman (Grand Rapids: Eerdmans, 2000)</w:t>
      </w:r>
      <w:r w:rsidR="009A35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420–22</w:t>
      </w:r>
    </w:p>
    <w:p w14:paraId="6B1209D1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“Creation and Apocalypse,” in </w:t>
      </w:r>
      <w:r>
        <w:rPr>
          <w:rFonts w:ascii="Times New Roman" w:hAnsi="Times New Roman"/>
          <w:i/>
        </w:rPr>
        <w:t>God Who Creates: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Essays in Honor of W. Sibley Towner</w:t>
      </w:r>
      <w:r>
        <w:rPr>
          <w:rFonts w:ascii="Times New Roman" w:hAnsi="Times New Roman"/>
        </w:rPr>
        <w:t>, ed. William P. Brown and S. Dean McBride (Grand Rapids: Eerdmans, 2000)</w:t>
      </w:r>
      <w:r w:rsidR="009A35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251–60.</w:t>
      </w:r>
    </w:p>
    <w:p w14:paraId="2E0F8AD7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“Children in the Bible,” </w:t>
      </w: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55 (2001)</w:t>
      </w:r>
      <w:r w:rsidR="009A35D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121–34</w:t>
      </w:r>
    </w:p>
    <w:p w14:paraId="254E33F2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God of Israel and the Salvation of the Nations: The Gospel of Luke and the Acts of the Apostles,” in </w:t>
      </w:r>
      <w:r>
        <w:rPr>
          <w:rFonts w:ascii="Times New Roman" w:hAnsi="Times New Roman"/>
          <w:i/>
        </w:rPr>
        <w:t xml:space="preserve">The Forgotten God: Perspectives in Biblical Theology. Essays in Honor of Paul J. </w:t>
      </w:r>
      <w:proofErr w:type="spellStart"/>
      <w:r>
        <w:rPr>
          <w:rFonts w:ascii="Times New Roman" w:hAnsi="Times New Roman"/>
          <w:i/>
        </w:rPr>
        <w:t>Achtemeier</w:t>
      </w:r>
      <w:proofErr w:type="spellEnd"/>
      <w:r>
        <w:rPr>
          <w:rFonts w:ascii="Times New Roman" w:hAnsi="Times New Roman"/>
          <w:i/>
        </w:rPr>
        <w:t xml:space="preserve"> on the Occasion of His Seventy-fifth Birthday</w:t>
      </w:r>
      <w:r>
        <w:rPr>
          <w:rFonts w:ascii="Times New Roman" w:hAnsi="Times New Roman"/>
        </w:rPr>
        <w:t>, ed. A. A. Das and F. J. Matera (</w:t>
      </w:r>
      <w:r w:rsidR="009A35DD">
        <w:rPr>
          <w:rFonts w:ascii="Times New Roman" w:hAnsi="Times New Roman"/>
        </w:rPr>
        <w:t xml:space="preserve">Louisville: </w:t>
      </w:r>
      <w:r>
        <w:rPr>
          <w:rFonts w:ascii="Times New Roman" w:hAnsi="Times New Roman"/>
        </w:rPr>
        <w:t>Westminster John Knox, 2002)</w:t>
      </w:r>
      <w:r w:rsidR="009A35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91–106</w:t>
      </w:r>
    </w:p>
    <w:p w14:paraId="442B9C96" w14:textId="77777777" w:rsidR="008048E7" w:rsidRDefault="008048E7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“Welcoming Grace, Costly Commitment: An Approach to the Gospel of Luke,” </w:t>
      </w:r>
      <w:r>
        <w:rPr>
          <w:rFonts w:ascii="Times New Roman" w:hAnsi="Times New Roman"/>
          <w:i/>
          <w:iCs/>
        </w:rPr>
        <w:t>Interpretation</w:t>
      </w:r>
      <w:r>
        <w:rPr>
          <w:rFonts w:ascii="Times New Roman" w:hAnsi="Times New Roman"/>
        </w:rPr>
        <w:t xml:space="preserve"> 57 (2003)</w:t>
      </w:r>
      <w:r w:rsidR="009A35D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16–23</w:t>
      </w:r>
    </w:p>
    <w:p w14:paraId="5822FFE1" w14:textId="77777777" w:rsidR="009A35DD" w:rsidRDefault="009A35DD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“Luke, Gospel of,” in </w:t>
      </w:r>
      <w:r>
        <w:rPr>
          <w:rFonts w:ascii="Times New Roman" w:hAnsi="Times New Roman"/>
          <w:i/>
          <w:iCs/>
        </w:rPr>
        <w:t>New Interpreter’s Dictionary of the Bible</w:t>
      </w:r>
      <w:r>
        <w:rPr>
          <w:rFonts w:ascii="Times New Roman" w:hAnsi="Times New Roman"/>
        </w:rPr>
        <w:t>, ed. K</w:t>
      </w:r>
      <w:r w:rsidR="0005528F">
        <w:rPr>
          <w:rFonts w:ascii="Times New Roman" w:hAnsi="Times New Roman"/>
        </w:rPr>
        <w:t>atharine Doob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Sakenfeld</w:t>
      </w:r>
      <w:proofErr w:type="spellEnd"/>
      <w:r>
        <w:rPr>
          <w:rFonts w:ascii="Times New Roman" w:hAnsi="Times New Roman"/>
        </w:rPr>
        <w:t xml:space="preserve"> et al., vol. 3 (Nashville: Abingdon, 2008), 720–34.</w:t>
      </w:r>
    </w:p>
    <w:p w14:paraId="51BF4F53" w14:textId="77777777" w:rsidR="009A35DD" w:rsidRDefault="009A35DD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 w:rsidRPr="009A35DD">
        <w:rPr>
          <w:rFonts w:ascii="Times New Roman" w:hAnsi="Times New Roman"/>
        </w:rPr>
        <w:t>“Luke</w:t>
      </w:r>
      <w:r w:rsidR="0005528F">
        <w:rPr>
          <w:rFonts w:ascii="Times New Roman" w:hAnsi="Times New Roman"/>
        </w:rPr>
        <w:t>,</w:t>
      </w:r>
      <w:r w:rsidRPr="009A35DD">
        <w:rPr>
          <w:rFonts w:ascii="Times New Roman" w:hAnsi="Times New Roman"/>
        </w:rPr>
        <w:t xml:space="preserve"> </w:t>
      </w:r>
      <w:r w:rsidR="0005528F">
        <w:rPr>
          <w:rFonts w:ascii="Times New Roman" w:hAnsi="Times New Roman"/>
        </w:rPr>
        <w:t>E</w:t>
      </w:r>
      <w:r w:rsidRPr="009A35DD">
        <w:rPr>
          <w:rFonts w:ascii="Times New Roman" w:hAnsi="Times New Roman"/>
        </w:rPr>
        <w:t xml:space="preserve">vangelist,” in </w:t>
      </w:r>
      <w:r w:rsidRPr="009A35DD">
        <w:rPr>
          <w:rFonts w:ascii="Times New Roman" w:hAnsi="Times New Roman"/>
          <w:i/>
          <w:iCs/>
        </w:rPr>
        <w:t>New Interpreter’s Dictionary of the Bible</w:t>
      </w:r>
      <w:r>
        <w:rPr>
          <w:rFonts w:ascii="Times New Roman" w:hAnsi="Times New Roman"/>
          <w:iCs/>
        </w:rPr>
        <w:t>,</w:t>
      </w:r>
      <w:r w:rsidRPr="009A3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ed. K</w:t>
      </w:r>
      <w:r w:rsidR="0005528F">
        <w:rPr>
          <w:rFonts w:ascii="Times New Roman" w:hAnsi="Times New Roman"/>
        </w:rPr>
        <w:t>atharine Doob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Sakenfeld</w:t>
      </w:r>
      <w:proofErr w:type="spellEnd"/>
      <w:r>
        <w:rPr>
          <w:rFonts w:ascii="Times New Roman" w:hAnsi="Times New Roman"/>
        </w:rPr>
        <w:t xml:space="preserve"> et al., vol. 3 (Nashville: Abingdon, 2008), 7</w:t>
      </w:r>
      <w:r w:rsidR="0005528F">
        <w:rPr>
          <w:rFonts w:ascii="Times New Roman" w:hAnsi="Times New Roman"/>
        </w:rPr>
        <w:t>19–20</w:t>
      </w:r>
      <w:r>
        <w:rPr>
          <w:rFonts w:ascii="Times New Roman" w:hAnsi="Times New Roman"/>
        </w:rPr>
        <w:t>.</w:t>
      </w:r>
    </w:p>
    <w:p w14:paraId="33531545" w14:textId="77777777" w:rsidR="009A67FD" w:rsidRDefault="009A67FD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“‘What</w:t>
      </w:r>
      <w:r w:rsidR="00A92BFF">
        <w:rPr>
          <w:rFonts w:ascii="Times New Roman" w:hAnsi="Times New Roman"/>
        </w:rPr>
        <w:t xml:space="preserve"> Then</w:t>
      </w:r>
      <w:r>
        <w:rPr>
          <w:rFonts w:ascii="Times New Roman" w:hAnsi="Times New Roman"/>
        </w:rPr>
        <w:t xml:space="preserve"> </w:t>
      </w:r>
      <w:r w:rsidR="00A92BFF">
        <w:rPr>
          <w:rFonts w:ascii="Times New Roman" w:hAnsi="Times New Roman"/>
        </w:rPr>
        <w:t>Will This Child B</w:t>
      </w:r>
      <w:r>
        <w:rPr>
          <w:rFonts w:ascii="Times New Roman" w:hAnsi="Times New Roman"/>
        </w:rPr>
        <w:t>e</w:t>
      </w:r>
      <w:r w:rsidR="00A92BFF">
        <w:rPr>
          <w:rFonts w:ascii="Times New Roman" w:hAnsi="Times New Roman"/>
        </w:rPr>
        <w:t>come</w:t>
      </w:r>
      <w:r>
        <w:rPr>
          <w:rFonts w:ascii="Times New Roman" w:hAnsi="Times New Roman"/>
        </w:rPr>
        <w:t xml:space="preserve">?’: Perspectives on Children in the Gospel of Luke,” in </w:t>
      </w:r>
      <w:r>
        <w:rPr>
          <w:rFonts w:ascii="Times New Roman" w:hAnsi="Times New Roman"/>
          <w:i/>
          <w:iCs/>
        </w:rPr>
        <w:t>The Child in the Bible</w:t>
      </w:r>
      <w:r>
        <w:rPr>
          <w:rFonts w:ascii="Times New Roman" w:hAnsi="Times New Roman"/>
        </w:rPr>
        <w:t xml:space="preserve">, ed. Marcia Bunge, Terence E. Fretheim, and Beverly Roberts </w:t>
      </w:r>
      <w:proofErr w:type="spellStart"/>
      <w:r>
        <w:rPr>
          <w:rFonts w:ascii="Times New Roman" w:hAnsi="Times New Roman"/>
        </w:rPr>
        <w:t>Gaventa</w:t>
      </w:r>
      <w:proofErr w:type="spellEnd"/>
      <w:r>
        <w:rPr>
          <w:rFonts w:ascii="Times New Roman" w:hAnsi="Times New Roman"/>
        </w:rPr>
        <w:t xml:space="preserve"> (Grand Rapids: Eerdmans, 2008), 177–94.</w:t>
      </w:r>
    </w:p>
    <w:p w14:paraId="1563C40C" w14:textId="77777777" w:rsidR="00955F01" w:rsidRDefault="00955F01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“How Did We Get Our Bible?” </w:t>
      </w:r>
      <w:r>
        <w:rPr>
          <w:rFonts w:ascii="Times New Roman" w:hAnsi="Times New Roman"/>
          <w:i/>
        </w:rPr>
        <w:t>Presbyterians Today</w:t>
      </w:r>
      <w:r>
        <w:rPr>
          <w:rFonts w:ascii="Times New Roman" w:hAnsi="Times New Roman"/>
        </w:rPr>
        <w:t xml:space="preserve"> (December 2008): </w:t>
      </w:r>
      <w:r w:rsidR="007E0174">
        <w:rPr>
          <w:rFonts w:ascii="Times New Roman" w:hAnsi="Times New Roman"/>
        </w:rPr>
        <w:t>14</w:t>
      </w:r>
      <w:r>
        <w:rPr>
          <w:rFonts w:ascii="Times New Roman" w:hAnsi="Times New Roman"/>
        </w:rPr>
        <w:t>–</w:t>
      </w:r>
      <w:r w:rsidR="007E0174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</w:p>
    <w:p w14:paraId="2F64BAE1" w14:textId="77777777" w:rsidR="00C61911" w:rsidRPr="00536C8C" w:rsidRDefault="00C61911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 w:rsidRPr="00C61911">
        <w:rPr>
          <w:rFonts w:ascii="Times New Roman" w:hAnsi="Times New Roman"/>
        </w:rPr>
        <w:t xml:space="preserve">“Revelation 4:1–11,” </w:t>
      </w:r>
      <w:r w:rsidRPr="00C61911">
        <w:rPr>
          <w:rFonts w:ascii="Times New Roman" w:hAnsi="Times New Roman"/>
          <w:i/>
          <w:iCs/>
          <w:szCs w:val="24"/>
        </w:rPr>
        <w:t>Interpretation</w:t>
      </w:r>
      <w:r w:rsidRPr="00C61911">
        <w:rPr>
          <w:rFonts w:ascii="Times New Roman" w:hAnsi="Times New Roman"/>
          <w:szCs w:val="24"/>
        </w:rPr>
        <w:t xml:space="preserve"> 63 (2009): 56–58</w:t>
      </w:r>
      <w:r>
        <w:rPr>
          <w:rFonts w:ascii="Times New Roman" w:hAnsi="Times New Roman"/>
          <w:szCs w:val="24"/>
        </w:rPr>
        <w:t>.</w:t>
      </w:r>
    </w:p>
    <w:p w14:paraId="46621E42" w14:textId="77777777" w:rsidR="00536C8C" w:rsidRDefault="00536C8C" w:rsidP="00722A08">
      <w:pPr>
        <w:numPr>
          <w:ilvl w:val="0"/>
          <w:numId w:val="4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A35DD">
        <w:rPr>
          <w:rFonts w:ascii="Times New Roman" w:hAnsi="Times New Roman"/>
        </w:rPr>
        <w:t xml:space="preserve">Luke,” in </w:t>
      </w:r>
      <w:r>
        <w:rPr>
          <w:rFonts w:ascii="Times New Roman" w:hAnsi="Times New Roman"/>
          <w:i/>
          <w:iCs/>
        </w:rPr>
        <w:t>New I</w:t>
      </w:r>
      <w:r w:rsidR="00A821C9">
        <w:rPr>
          <w:rFonts w:ascii="Times New Roman" w:hAnsi="Times New Roman"/>
          <w:i/>
          <w:iCs/>
        </w:rPr>
        <w:t>nterpreter’s One-</w:t>
      </w:r>
      <w:r w:rsidRPr="009A35DD">
        <w:rPr>
          <w:rFonts w:ascii="Times New Roman" w:hAnsi="Times New Roman"/>
          <w:i/>
          <w:iCs/>
        </w:rPr>
        <w:t>Volume Commentary on the Bible</w:t>
      </w:r>
      <w:r>
        <w:rPr>
          <w:rFonts w:ascii="Times New Roman" w:hAnsi="Times New Roman"/>
        </w:rPr>
        <w:t xml:space="preserve">, ed. Beverly Roberts </w:t>
      </w:r>
      <w:proofErr w:type="spellStart"/>
      <w:r>
        <w:rPr>
          <w:rFonts w:ascii="Times New Roman" w:hAnsi="Times New Roman"/>
        </w:rPr>
        <w:t>Gaventa</w:t>
      </w:r>
      <w:proofErr w:type="spellEnd"/>
      <w:r>
        <w:rPr>
          <w:rFonts w:ascii="Times New Roman" w:hAnsi="Times New Roman"/>
        </w:rPr>
        <w:t xml:space="preserve"> and David L. Petersen (Nashville: Abingdon, 2010</w:t>
      </w:r>
      <w:r w:rsidRPr="009A35DD">
        <w:rPr>
          <w:rFonts w:ascii="Times New Roman" w:hAnsi="Times New Roman"/>
        </w:rPr>
        <w:t>)</w:t>
      </w:r>
      <w:r>
        <w:rPr>
          <w:rFonts w:ascii="Times New Roman" w:hAnsi="Times New Roman"/>
        </w:rPr>
        <w:t>, 679–708.</w:t>
      </w:r>
    </w:p>
    <w:p w14:paraId="3D2F9F9F" w14:textId="77777777" w:rsidR="00334F34" w:rsidRDefault="00334F34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t xml:space="preserve">“Focusing a Complex, Multidimensional Role: Observations from a Protestant Seminary Dean,” in </w:t>
      </w:r>
      <w:r>
        <w:rPr>
          <w:i/>
          <w:iCs/>
        </w:rPr>
        <w:t>C[H]AOS Theory. Reflections of Chief Academic Officers in Theological Education</w:t>
      </w:r>
      <w:r>
        <w:t>, ed. Kadi Billman and Bruce Birch (Grand Rapids: Eerdmans, 2011), 258–68.</w:t>
      </w:r>
    </w:p>
    <w:p w14:paraId="670B61D6" w14:textId="77777777" w:rsidR="008F4593" w:rsidRDefault="00471C1A" w:rsidP="00722A08">
      <w:pPr>
        <w:pStyle w:val="BodyTextIndent2"/>
        <w:numPr>
          <w:ilvl w:val="0"/>
          <w:numId w:val="4"/>
        </w:numPr>
        <w:tabs>
          <w:tab w:val="clear" w:pos="720"/>
        </w:tabs>
        <w:spacing w:after="60"/>
        <w:ind w:left="1008"/>
      </w:pPr>
      <w:r>
        <w:t xml:space="preserve">“The Gospel of Luke: A Contemporary Cartography,” </w:t>
      </w:r>
      <w:r>
        <w:rPr>
          <w:i/>
        </w:rPr>
        <w:t>Interpretation</w:t>
      </w:r>
      <w:r>
        <w:t xml:space="preserve"> 68.4 (2014): </w:t>
      </w:r>
      <w:r w:rsidR="00E1329D">
        <w:t>366</w:t>
      </w:r>
      <w:r>
        <w:t>–</w:t>
      </w:r>
      <w:r w:rsidR="00E1329D">
        <w:t>75</w:t>
      </w:r>
      <w:r>
        <w:t>.</w:t>
      </w:r>
    </w:p>
    <w:p w14:paraId="3AB54F18" w14:textId="77777777" w:rsidR="00201FD5" w:rsidRDefault="00201FD5" w:rsidP="00722A08">
      <w:pPr>
        <w:pStyle w:val="BodyTextIndent2"/>
        <w:numPr>
          <w:ilvl w:val="0"/>
          <w:numId w:val="4"/>
        </w:numPr>
        <w:tabs>
          <w:tab w:val="clear" w:pos="720"/>
        </w:tabs>
        <w:spacing w:after="60"/>
        <w:ind w:left="1008"/>
      </w:pPr>
      <w:r>
        <w:t xml:space="preserve">“Exegetical Perspectives” essays on Luke 2:8–20; Luke 2:21–24; and Luke 2:25–40, for </w:t>
      </w:r>
      <w:r>
        <w:rPr>
          <w:i/>
        </w:rPr>
        <w:t>Feasting on the Gospels: Gospel of Luke</w:t>
      </w:r>
      <w:r>
        <w:t>, vol. 1, ed. Cynthia A. Jarvis</w:t>
      </w:r>
      <w:r w:rsidR="00C50CB9">
        <w:t xml:space="preserve"> and</w:t>
      </w:r>
      <w:r>
        <w:t xml:space="preserve"> E. Elizabeth Johnson (Louisville: Westminster John Knox</w:t>
      </w:r>
      <w:r w:rsidR="00C50CB9">
        <w:t>, 2014</w:t>
      </w:r>
      <w:r>
        <w:t>)</w:t>
      </w:r>
      <w:r w:rsidR="00C50CB9">
        <w:t>, 39–43, 45–49, 51–55.</w:t>
      </w:r>
    </w:p>
    <w:p w14:paraId="58A82B53" w14:textId="77777777" w:rsidR="008F4593" w:rsidRDefault="008F4593" w:rsidP="00722A08">
      <w:pPr>
        <w:pStyle w:val="BodyTextIndent2"/>
        <w:numPr>
          <w:ilvl w:val="0"/>
          <w:numId w:val="4"/>
        </w:numPr>
        <w:tabs>
          <w:tab w:val="clear" w:pos="720"/>
        </w:tabs>
        <w:spacing w:after="60"/>
        <w:ind w:left="1008"/>
      </w:pPr>
      <w:r>
        <w:t xml:space="preserve">“Exegesis: Mark 15:1–39 (47),” </w:t>
      </w:r>
      <w:r w:rsidRPr="008F4593">
        <w:rPr>
          <w:i/>
        </w:rPr>
        <w:t>Lectionary Homiletics</w:t>
      </w:r>
      <w:r>
        <w:t xml:space="preserve"> 26, no. 2 (February/March 2015): 62–63.</w:t>
      </w:r>
    </w:p>
    <w:p w14:paraId="469306AA" w14:textId="77777777" w:rsidR="008F4593" w:rsidRDefault="008F4593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t xml:space="preserve">“Exegesis: John 12:20–33,” </w:t>
      </w:r>
      <w:r>
        <w:rPr>
          <w:i/>
        </w:rPr>
        <w:t>Lectionary Homiletics</w:t>
      </w:r>
      <w:r>
        <w:t xml:space="preserve"> 26, no. 2 (February/March 2015): 54–55.</w:t>
      </w:r>
    </w:p>
    <w:p w14:paraId="117376BC" w14:textId="77777777" w:rsidR="006E7BB3" w:rsidRDefault="006E7BB3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t>“Luke</w:t>
      </w:r>
      <w:r w:rsidR="00B9797D">
        <w:t>-Acts</w:t>
      </w:r>
      <w:r>
        <w:t xml:space="preserve">,” in </w:t>
      </w:r>
      <w:r>
        <w:rPr>
          <w:i/>
        </w:rPr>
        <w:t xml:space="preserve">Oxford Encyclopedia of </w:t>
      </w:r>
      <w:r w:rsidR="00B9797D">
        <w:rPr>
          <w:i/>
        </w:rPr>
        <w:t xml:space="preserve">the </w:t>
      </w:r>
      <w:r>
        <w:rPr>
          <w:i/>
        </w:rPr>
        <w:t>Bible and Theology</w:t>
      </w:r>
      <w:r>
        <w:t xml:space="preserve">, ed. Samuel E. </w:t>
      </w:r>
      <w:proofErr w:type="spellStart"/>
      <w:r>
        <w:t>Balentine</w:t>
      </w:r>
      <w:proofErr w:type="spellEnd"/>
      <w:r w:rsidR="006B1F92">
        <w:t xml:space="preserve"> </w:t>
      </w:r>
      <w:r>
        <w:t>et al. (New York: Oxford University Press, 2015)</w:t>
      </w:r>
      <w:r w:rsidR="00B9797D">
        <w:t>, 2:65–70.</w:t>
      </w:r>
    </w:p>
    <w:p w14:paraId="159ECF02" w14:textId="77777777" w:rsidR="00F02717" w:rsidRDefault="00F02717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t xml:space="preserve">“Editorial: Introducing the Issue and the Interpretation of Mark’s Gospel,” </w:t>
      </w:r>
      <w:r>
        <w:rPr>
          <w:i/>
        </w:rPr>
        <w:t>Interpretation</w:t>
      </w:r>
      <w:r>
        <w:t xml:space="preserve"> 70.2 (2016): 141–44.</w:t>
      </w:r>
    </w:p>
    <w:p w14:paraId="087848DC" w14:textId="77777777" w:rsidR="006A06A8" w:rsidRPr="00277379" w:rsidRDefault="006A06A8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rPr>
          <w:szCs w:val="22"/>
        </w:rPr>
        <w:t xml:space="preserve">“Disability and Dis-ease: Body, Restoration, and Ethics of Reading in Luke’s Gospel,” in </w:t>
      </w:r>
      <w:r>
        <w:rPr>
          <w:i/>
          <w:szCs w:val="22"/>
        </w:rPr>
        <w:t>Anatomies of the Gospels and Beyond: Essays in Honor of R. Alan Culpepper</w:t>
      </w:r>
      <w:r>
        <w:rPr>
          <w:szCs w:val="22"/>
        </w:rPr>
        <w:t xml:space="preserve">, ed. </w:t>
      </w:r>
      <w:proofErr w:type="spellStart"/>
      <w:r>
        <w:rPr>
          <w:szCs w:val="22"/>
        </w:rPr>
        <w:t>Mikeal</w:t>
      </w:r>
      <w:proofErr w:type="spellEnd"/>
      <w:r>
        <w:rPr>
          <w:szCs w:val="22"/>
        </w:rPr>
        <w:t xml:space="preserve"> C. Parsons, Elizabeth Struthers </w:t>
      </w:r>
      <w:proofErr w:type="spellStart"/>
      <w:r>
        <w:rPr>
          <w:szCs w:val="22"/>
        </w:rPr>
        <w:t>Malbon</w:t>
      </w:r>
      <w:proofErr w:type="spellEnd"/>
      <w:r>
        <w:rPr>
          <w:szCs w:val="22"/>
        </w:rPr>
        <w:t>, and Paul N. Anderson (Leiden: Brill, 2018), 211–25.</w:t>
      </w:r>
    </w:p>
    <w:p w14:paraId="098FDE31" w14:textId="77777777" w:rsidR="00277379" w:rsidRPr="00A9758F" w:rsidRDefault="00277379" w:rsidP="00722A08">
      <w:pPr>
        <w:pStyle w:val="BodyTextIndent2"/>
        <w:numPr>
          <w:ilvl w:val="0"/>
          <w:numId w:val="4"/>
        </w:numPr>
        <w:spacing w:after="60"/>
        <w:ind w:left="1008"/>
      </w:pPr>
      <w:r>
        <w:rPr>
          <w:szCs w:val="22"/>
        </w:rPr>
        <w:t xml:space="preserve">“Bodies Restored, Communities Fractured? Luke and Salvation Revisited,” </w:t>
      </w:r>
      <w:r>
        <w:rPr>
          <w:i/>
          <w:szCs w:val="22"/>
        </w:rPr>
        <w:t xml:space="preserve">Currents in Theology and Mission </w:t>
      </w:r>
      <w:r>
        <w:rPr>
          <w:szCs w:val="22"/>
        </w:rPr>
        <w:t>45.4 (2018): 18–22.</w:t>
      </w:r>
    </w:p>
    <w:p w14:paraId="6F4BAF1A" w14:textId="77777777" w:rsidR="009A67FD" w:rsidRDefault="009A67FD" w:rsidP="009A67F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5896637" w14:textId="77777777" w:rsidR="008048E7" w:rsidRPr="00A55E22" w:rsidRDefault="008048E7" w:rsidP="00CF3DC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after="120"/>
        <w:ind w:left="634"/>
        <w:contextualSpacing w:val="0"/>
        <w:rPr>
          <w:rFonts w:ascii="Times New Roman" w:hAnsi="Times New Roman"/>
          <w:i/>
        </w:rPr>
      </w:pPr>
      <w:r w:rsidRPr="00A55E22">
        <w:rPr>
          <w:rFonts w:ascii="Times New Roman" w:hAnsi="Times New Roman"/>
          <w:i/>
        </w:rPr>
        <w:t xml:space="preserve"> Book Reviews</w:t>
      </w:r>
    </w:p>
    <w:p w14:paraId="432329DE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Princeton Seminary Bulletin</w:t>
      </w:r>
      <w:r>
        <w:rPr>
          <w:rFonts w:ascii="Times New Roman" w:hAnsi="Times New Roman"/>
        </w:rPr>
        <w:t xml:space="preserve"> 4 (1983)</w:t>
      </w:r>
      <w:r w:rsidR="00FC3046">
        <w:rPr>
          <w:rFonts w:ascii="Times New Roman" w:hAnsi="Times New Roman"/>
        </w:rPr>
        <w:t>:</w:t>
      </w:r>
      <w:r w:rsidR="006B1F92">
        <w:rPr>
          <w:rFonts w:ascii="Times New Roman" w:hAnsi="Times New Roman"/>
        </w:rPr>
        <w:t xml:space="preserve"> 129–30, 203–</w:t>
      </w:r>
      <w:r>
        <w:rPr>
          <w:rFonts w:ascii="Times New Roman" w:hAnsi="Times New Roman"/>
        </w:rPr>
        <w:t xml:space="preserve">5:  D. J. Harrington, </w:t>
      </w:r>
      <w:r>
        <w:rPr>
          <w:rFonts w:ascii="Times New Roman" w:hAnsi="Times New Roman"/>
          <w:i/>
        </w:rPr>
        <w:t>Light of All Nations</w:t>
      </w:r>
      <w:r>
        <w:rPr>
          <w:rFonts w:ascii="Times New Roman" w:hAnsi="Times New Roman"/>
        </w:rPr>
        <w:t xml:space="preserve">; M. McNamara, </w:t>
      </w:r>
      <w:r>
        <w:rPr>
          <w:rFonts w:ascii="Times New Roman" w:hAnsi="Times New Roman"/>
          <w:i/>
        </w:rPr>
        <w:t>Palestinian Judaism and the New Testament</w:t>
      </w:r>
      <w:r>
        <w:rPr>
          <w:rFonts w:ascii="Times New Roman" w:hAnsi="Times New Roman"/>
        </w:rPr>
        <w:t xml:space="preserve">; M. D. Hooker, </w:t>
      </w:r>
      <w:r>
        <w:rPr>
          <w:rFonts w:ascii="Times New Roman" w:hAnsi="Times New Roman"/>
          <w:i/>
        </w:rPr>
        <w:t>Studying the New Testament</w:t>
      </w:r>
      <w:r>
        <w:rPr>
          <w:rFonts w:ascii="Times New Roman" w:hAnsi="Times New Roman"/>
        </w:rPr>
        <w:t xml:space="preserve">; H. R. Boer, </w:t>
      </w:r>
      <w:r>
        <w:rPr>
          <w:rFonts w:ascii="Times New Roman" w:hAnsi="Times New Roman"/>
          <w:i/>
        </w:rPr>
        <w:t>The Four Gospels and Acts</w:t>
      </w:r>
    </w:p>
    <w:p w14:paraId="3709F3FA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Princeton Seminary Bulletin</w:t>
      </w:r>
      <w:r>
        <w:rPr>
          <w:rFonts w:ascii="Times New Roman" w:hAnsi="Times New Roman"/>
        </w:rPr>
        <w:t xml:space="preserve"> 7 (1986)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194–97, 298–301:  E. Schweizer, </w:t>
      </w:r>
      <w:r>
        <w:rPr>
          <w:rFonts w:ascii="Times New Roman" w:hAnsi="Times New Roman"/>
          <w:i/>
        </w:rPr>
        <w:t>The Good News According to Luke</w:t>
      </w:r>
      <w:r>
        <w:rPr>
          <w:rFonts w:ascii="Times New Roman" w:hAnsi="Times New Roman"/>
        </w:rPr>
        <w:t xml:space="preserve">; J. </w:t>
      </w:r>
      <w:proofErr w:type="spellStart"/>
      <w:r>
        <w:rPr>
          <w:rFonts w:ascii="Times New Roman" w:hAnsi="Times New Roman"/>
        </w:rPr>
        <w:t>Jervell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The Unknown Paul</w:t>
      </w:r>
    </w:p>
    <w:p w14:paraId="13E19EDB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Critical Review of Books in Religion</w:t>
      </w:r>
      <w:r>
        <w:rPr>
          <w:rFonts w:ascii="Times New Roman" w:hAnsi="Times New Roman"/>
        </w:rPr>
        <w:t xml:space="preserve"> 2 (1989)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178–80:  H. </w:t>
      </w:r>
      <w:proofErr w:type="spellStart"/>
      <w:r>
        <w:rPr>
          <w:rFonts w:ascii="Times New Roman" w:hAnsi="Times New Roman"/>
        </w:rPr>
        <w:t>Baarlink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Die </w:t>
      </w:r>
      <w:proofErr w:type="spellStart"/>
      <w:r>
        <w:rPr>
          <w:rFonts w:ascii="Times New Roman" w:hAnsi="Times New Roman"/>
          <w:i/>
        </w:rPr>
        <w:t>Eschatologie</w:t>
      </w:r>
      <w:proofErr w:type="spellEnd"/>
      <w:r>
        <w:rPr>
          <w:rFonts w:ascii="Times New Roman" w:hAnsi="Times New Roman"/>
          <w:i/>
        </w:rPr>
        <w:t xml:space="preserve"> der </w:t>
      </w:r>
      <w:proofErr w:type="spellStart"/>
      <w:r>
        <w:rPr>
          <w:rFonts w:ascii="Times New Roman" w:hAnsi="Times New Roman"/>
          <w:i/>
        </w:rPr>
        <w:t>synoptischen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Evangelien</w:t>
      </w:r>
      <w:proofErr w:type="spellEnd"/>
    </w:p>
    <w:p w14:paraId="5197F3A6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Biblical Literature</w:t>
      </w:r>
      <w:r>
        <w:rPr>
          <w:rFonts w:ascii="Times New Roman" w:hAnsi="Times New Roman"/>
        </w:rPr>
        <w:t xml:space="preserve"> 109 (1990)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725–26:  H. </w:t>
      </w:r>
      <w:proofErr w:type="spellStart"/>
      <w:r>
        <w:rPr>
          <w:rFonts w:ascii="Times New Roman" w:hAnsi="Times New Roman"/>
        </w:rPr>
        <w:t>Moxnes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The Economy of the Kingdom: Social Conflict</w:t>
      </w:r>
      <w:r w:rsidR="00FC3046">
        <w:rPr>
          <w:rFonts w:ascii="Times New Roman" w:hAnsi="Times New Roman"/>
          <w:i/>
        </w:rPr>
        <w:t xml:space="preserve"> and Economic Relations in Luke’</w:t>
      </w:r>
      <w:r>
        <w:rPr>
          <w:rFonts w:ascii="Times New Roman" w:hAnsi="Times New Roman"/>
          <w:i/>
        </w:rPr>
        <w:t>s Gospel</w:t>
      </w:r>
    </w:p>
    <w:p w14:paraId="4D6B1B12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Princeton Seminary Bulletin</w:t>
      </w:r>
      <w:r>
        <w:rPr>
          <w:rFonts w:ascii="Times New Roman" w:hAnsi="Times New Roman"/>
        </w:rPr>
        <w:t xml:space="preserve"> 12 (1991)</w:t>
      </w:r>
      <w:r w:rsidR="00FC3046">
        <w:rPr>
          <w:rFonts w:ascii="Times New Roman" w:hAnsi="Times New Roman"/>
        </w:rPr>
        <w:t>:</w:t>
      </w:r>
      <w:r w:rsidR="006B1F92">
        <w:rPr>
          <w:rFonts w:ascii="Times New Roman" w:hAnsi="Times New Roman"/>
        </w:rPr>
        <w:t xml:space="preserve"> 103–</w:t>
      </w:r>
      <w:r>
        <w:rPr>
          <w:rFonts w:ascii="Times New Roman" w:hAnsi="Times New Roman"/>
        </w:rPr>
        <w:t xml:space="preserve">5:  D. Senior, </w:t>
      </w:r>
      <w:r>
        <w:rPr>
          <w:rFonts w:ascii="Times New Roman" w:hAnsi="Times New Roman"/>
          <w:i/>
        </w:rPr>
        <w:t>The Passion of Jesus in the Gospel of Luke</w:t>
      </w:r>
    </w:p>
    <w:p w14:paraId="20FA4D5E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Biblical Literature</w:t>
      </w:r>
      <w:r>
        <w:rPr>
          <w:rFonts w:ascii="Times New Roman" w:hAnsi="Times New Roman"/>
        </w:rPr>
        <w:t xml:space="preserve"> 110 (1991)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165–67:  D. </w:t>
      </w:r>
      <w:proofErr w:type="spellStart"/>
      <w:r>
        <w:rPr>
          <w:rFonts w:ascii="Times New Roman" w:hAnsi="Times New Roman"/>
        </w:rPr>
        <w:t>Moessner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Lord of the Banquet: The Literary and Theological Significance of the Lukan Travel Narrative</w:t>
      </w:r>
    </w:p>
    <w:p w14:paraId="3D76E218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Memphis Theological Journal</w:t>
      </w:r>
      <w:r>
        <w:rPr>
          <w:rFonts w:ascii="Times New Roman" w:hAnsi="Times New Roman"/>
        </w:rPr>
        <w:t xml:space="preserve"> 29 (1991)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70–72:  R. Brawley, </w:t>
      </w:r>
      <w:r>
        <w:rPr>
          <w:rFonts w:ascii="Times New Roman" w:hAnsi="Times New Roman"/>
          <w:i/>
        </w:rPr>
        <w:t>Centering on God: Method and Message in Luke-Acts</w:t>
      </w:r>
    </w:p>
    <w:p w14:paraId="14CC8F7C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47 (1993)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196–97:  M. Powell, </w:t>
      </w:r>
      <w:r>
        <w:rPr>
          <w:rFonts w:ascii="Times New Roman" w:hAnsi="Times New Roman"/>
          <w:i/>
        </w:rPr>
        <w:t>What Are They Saying About Acts?</w:t>
      </w:r>
    </w:p>
    <w:p w14:paraId="06A93695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Bible Review</w:t>
      </w:r>
      <w:r>
        <w:rPr>
          <w:rFonts w:ascii="Times New Roman" w:hAnsi="Times New Roman"/>
        </w:rPr>
        <w:t xml:space="preserve"> 9 (1993)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12–14:  J. </w:t>
      </w:r>
      <w:proofErr w:type="spellStart"/>
      <w:r>
        <w:rPr>
          <w:rFonts w:ascii="Times New Roman" w:hAnsi="Times New Roman"/>
        </w:rPr>
        <w:t>Darr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On Character Building: The Reader and the Rhetoric of Characterization in Luke-Acts</w:t>
      </w:r>
    </w:p>
    <w:p w14:paraId="249F9DE4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Review and Expositor</w:t>
      </w:r>
      <w:r>
        <w:rPr>
          <w:rFonts w:ascii="Times New Roman" w:hAnsi="Times New Roman"/>
        </w:rPr>
        <w:t xml:space="preserve"> (1993):  D. Garland, </w:t>
      </w:r>
      <w:r>
        <w:rPr>
          <w:rFonts w:ascii="Times New Roman" w:hAnsi="Times New Roman"/>
          <w:i/>
        </w:rPr>
        <w:t>One Hundred Years of Study on the Passion Narratives</w:t>
      </w:r>
    </w:p>
    <w:p w14:paraId="1A78EA4E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</w:rPr>
        <w:t xml:space="preserve"> 56 (1994)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368–69:  J.D.M. </w:t>
      </w:r>
      <w:proofErr w:type="spellStart"/>
      <w:r>
        <w:rPr>
          <w:rFonts w:ascii="Times New Roman" w:hAnsi="Times New Roman"/>
        </w:rPr>
        <w:t>Derrett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Jesus the Victim: The Johannine Passion Narrative Reexamined</w:t>
      </w:r>
    </w:p>
    <w:p w14:paraId="2BC167D6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</w:rPr>
        <w:t xml:space="preserve"> 56 (1994)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787–89:  D. Chapman, </w:t>
      </w:r>
      <w:r w:rsidR="006B1F92">
        <w:rPr>
          <w:rFonts w:ascii="Times New Roman" w:hAnsi="Times New Roman"/>
          <w:i/>
        </w:rPr>
        <w:t>The Orphan Gospel: Mark’</w:t>
      </w:r>
      <w:r>
        <w:rPr>
          <w:rFonts w:ascii="Times New Roman" w:hAnsi="Times New Roman"/>
          <w:i/>
        </w:rPr>
        <w:t>s Perspective on Jesus</w:t>
      </w:r>
    </w:p>
    <w:p w14:paraId="35B94ABE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</w:rPr>
        <w:t xml:space="preserve"> 57 (1995)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609–10:  W. </w:t>
      </w:r>
      <w:proofErr w:type="spellStart"/>
      <w:r>
        <w:rPr>
          <w:rFonts w:ascii="Times New Roman" w:hAnsi="Times New Roman"/>
        </w:rPr>
        <w:t>Swartley</w:t>
      </w:r>
      <w:proofErr w:type="spellEnd"/>
      <w:r>
        <w:rPr>
          <w:rFonts w:ascii="Times New Roman" w:hAnsi="Times New Roman"/>
        </w:rPr>
        <w:t xml:space="preserve">, </w:t>
      </w:r>
      <w:r w:rsidR="006B1F92">
        <w:rPr>
          <w:rFonts w:ascii="Times New Roman" w:hAnsi="Times New Roman"/>
          <w:i/>
        </w:rPr>
        <w:t>Israel’</w:t>
      </w:r>
      <w:r>
        <w:rPr>
          <w:rFonts w:ascii="Times New Roman" w:hAnsi="Times New Roman"/>
          <w:i/>
        </w:rPr>
        <w:t>s Scripture Traditions and the Synoptic Gospels: Story Shaping Story</w:t>
      </w:r>
    </w:p>
    <w:p w14:paraId="2075383D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50 (1996)</w:t>
      </w:r>
      <w:r w:rsidR="00FC3046">
        <w:rPr>
          <w:rFonts w:ascii="Times New Roman" w:hAnsi="Times New Roman"/>
        </w:rPr>
        <w:t>:</w:t>
      </w:r>
      <w:r w:rsidR="006B1F92">
        <w:rPr>
          <w:rFonts w:ascii="Times New Roman" w:hAnsi="Times New Roman"/>
        </w:rPr>
        <w:t xml:space="preserve"> 312–14:  S. O’</w:t>
      </w:r>
      <w:r>
        <w:rPr>
          <w:rFonts w:ascii="Times New Roman" w:hAnsi="Times New Roman"/>
        </w:rPr>
        <w:t xml:space="preserve">Leary, </w:t>
      </w:r>
      <w:r>
        <w:rPr>
          <w:rFonts w:ascii="Times New Roman" w:hAnsi="Times New Roman"/>
          <w:i/>
        </w:rPr>
        <w:t>Arguing the Apocalypse: A Theory of Mille</w:t>
      </w:r>
      <w:r w:rsidR="006B1F92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nial Rhetoric</w:t>
      </w:r>
    </w:p>
    <w:p w14:paraId="4BFB2E23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Princeton Seminary Bulletin</w:t>
      </w:r>
      <w:r>
        <w:rPr>
          <w:rFonts w:ascii="Times New Roman" w:hAnsi="Times New Roman"/>
        </w:rPr>
        <w:t xml:space="preserve"> 16 (1996)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250–51:  E. P. Sanders, </w:t>
      </w:r>
      <w:r>
        <w:rPr>
          <w:rFonts w:ascii="Times New Roman" w:hAnsi="Times New Roman"/>
          <w:i/>
        </w:rPr>
        <w:t>The Historical Figure of Jesus</w:t>
      </w:r>
    </w:p>
    <w:p w14:paraId="7E25D478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Biblical Literature</w:t>
      </w:r>
      <w:r>
        <w:rPr>
          <w:rFonts w:ascii="Times New Roman" w:hAnsi="Times New Roman"/>
        </w:rPr>
        <w:t xml:space="preserve"> 115 (1996)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351–53:  R. E. Brown, </w:t>
      </w:r>
      <w:r>
        <w:rPr>
          <w:rFonts w:ascii="Times New Roman" w:hAnsi="Times New Roman"/>
          <w:i/>
        </w:rPr>
        <w:t>The Death of the Messiah: From Gethsemane to the Grave: A Commentary on the Passion Narratives in the Four Gospels</w:t>
      </w:r>
    </w:p>
    <w:p w14:paraId="0C55050B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Critical Review of Books in Religion</w:t>
      </w:r>
      <w:r>
        <w:rPr>
          <w:rFonts w:ascii="Times New Roman" w:hAnsi="Times New Roman"/>
        </w:rPr>
        <w:t xml:space="preserve"> 8 (1995)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268–70:  S. </w:t>
      </w:r>
      <w:proofErr w:type="spellStart"/>
      <w:r>
        <w:rPr>
          <w:rFonts w:ascii="Times New Roman" w:hAnsi="Times New Roman"/>
        </w:rPr>
        <w:t>Ngayihembako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Les Temps de l</w:t>
      </w:r>
      <w:r w:rsidR="006B1F92">
        <w:rPr>
          <w:rFonts w:ascii="Times New Roman" w:hAnsi="Times New Roman"/>
          <w:i/>
        </w:rPr>
        <w:t xml:space="preserve">a Fin: </w:t>
      </w:r>
      <w:proofErr w:type="spellStart"/>
      <w:r w:rsidR="006B1F92">
        <w:rPr>
          <w:rFonts w:ascii="Times New Roman" w:hAnsi="Times New Roman"/>
          <w:i/>
        </w:rPr>
        <w:t>Approche</w:t>
      </w:r>
      <w:proofErr w:type="spellEnd"/>
      <w:r w:rsidR="006B1F92">
        <w:rPr>
          <w:rFonts w:ascii="Times New Roman" w:hAnsi="Times New Roman"/>
          <w:i/>
        </w:rPr>
        <w:t xml:space="preserve"> </w:t>
      </w:r>
      <w:proofErr w:type="spellStart"/>
      <w:r w:rsidR="006B1F92">
        <w:rPr>
          <w:rFonts w:ascii="Times New Roman" w:hAnsi="Times New Roman"/>
          <w:i/>
        </w:rPr>
        <w:t>exegetique</w:t>
      </w:r>
      <w:proofErr w:type="spellEnd"/>
      <w:r w:rsidR="006B1F92">
        <w:rPr>
          <w:rFonts w:ascii="Times New Roman" w:hAnsi="Times New Roman"/>
          <w:i/>
        </w:rPr>
        <w:t xml:space="preserve"> de </w:t>
      </w:r>
      <w:proofErr w:type="spellStart"/>
      <w:r w:rsidR="006B1F92">
        <w:rPr>
          <w:rFonts w:ascii="Times New Roman" w:hAnsi="Times New Roman"/>
          <w:i/>
        </w:rPr>
        <w:t>l’</w:t>
      </w:r>
      <w:r>
        <w:rPr>
          <w:rFonts w:ascii="Times New Roman" w:hAnsi="Times New Roman"/>
          <w:i/>
        </w:rPr>
        <w:t>eschatologie</w:t>
      </w:r>
      <w:proofErr w:type="spellEnd"/>
      <w:r>
        <w:rPr>
          <w:rFonts w:ascii="Times New Roman" w:hAnsi="Times New Roman"/>
          <w:i/>
        </w:rPr>
        <w:t xml:space="preserve"> du Nouveau Testament</w:t>
      </w:r>
    </w:p>
    <w:p w14:paraId="34AF3DCE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</w:rPr>
        <w:t xml:space="preserve"> 58 (1996)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771–73:  M. Sawicki, </w:t>
      </w:r>
      <w:r>
        <w:rPr>
          <w:rFonts w:ascii="Times New Roman" w:hAnsi="Times New Roman"/>
          <w:i/>
        </w:rPr>
        <w:t>Seeing the Lord: Resurrection and Early Christian Practices</w:t>
      </w:r>
    </w:p>
    <w:p w14:paraId="41E2D443" w14:textId="77777777" w:rsidR="008048E7" w:rsidRPr="00D668D8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Princeton Seminary Bulletin</w:t>
      </w:r>
      <w:r>
        <w:rPr>
          <w:rFonts w:ascii="Times New Roman" w:hAnsi="Times New Roman"/>
        </w:rPr>
        <w:t xml:space="preserve"> 17 </w:t>
      </w:r>
      <w:proofErr w:type="spellStart"/>
      <w:r>
        <w:rPr>
          <w:rFonts w:ascii="Times New Roman" w:hAnsi="Times New Roman"/>
        </w:rPr>
        <w:t>n.s</w:t>
      </w:r>
      <w:proofErr w:type="spellEnd"/>
      <w:r>
        <w:rPr>
          <w:rFonts w:ascii="Times New Roman" w:hAnsi="Times New Roman"/>
        </w:rPr>
        <w:t>. (1996)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271–72:  B. </w:t>
      </w:r>
      <w:proofErr w:type="spellStart"/>
      <w:r>
        <w:rPr>
          <w:rFonts w:ascii="Times New Roman" w:hAnsi="Times New Roman"/>
        </w:rPr>
        <w:t>Gaventa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Mary: Glimpses of the Mother of Jesus</w:t>
      </w:r>
    </w:p>
    <w:p w14:paraId="35F5F2AB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51 (1997)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96–98:  G. </w:t>
      </w:r>
      <w:proofErr w:type="spellStart"/>
      <w:r>
        <w:rPr>
          <w:rFonts w:ascii="Times New Roman" w:hAnsi="Times New Roman"/>
        </w:rPr>
        <w:t>Sloyan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The Crucifixion of Jesus: History, Myth, Faith</w:t>
      </w:r>
    </w:p>
    <w:p w14:paraId="376B6C47" w14:textId="77777777" w:rsidR="008048E7" w:rsidRDefault="008048E7" w:rsidP="00722A08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51 (1997)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297–99:  U. Luz, </w:t>
      </w:r>
      <w:r>
        <w:rPr>
          <w:rFonts w:ascii="Times New Roman" w:hAnsi="Times New Roman"/>
          <w:i/>
        </w:rPr>
        <w:t>The Theology of the Gospel of Matthew</w:t>
      </w:r>
      <w:r>
        <w:rPr>
          <w:rFonts w:ascii="Times New Roman" w:hAnsi="Times New Roman"/>
        </w:rPr>
        <w:t xml:space="preserve">; and J. Green, </w:t>
      </w:r>
      <w:r>
        <w:rPr>
          <w:rFonts w:ascii="Times New Roman" w:hAnsi="Times New Roman"/>
          <w:i/>
        </w:rPr>
        <w:t>The Theology of the Gospel of Luke</w:t>
      </w:r>
    </w:p>
    <w:p w14:paraId="2F25B7AF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</w:rPr>
        <w:t>Journal of Biblical Literature</w:t>
      </w:r>
      <w:r>
        <w:rPr>
          <w:rFonts w:ascii="Times New Roman" w:hAnsi="Times New Roman"/>
        </w:rPr>
        <w:t xml:space="preserve"> 116 (1997)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136–38:  K. </w:t>
      </w:r>
      <w:proofErr w:type="spellStart"/>
      <w:r>
        <w:rPr>
          <w:rFonts w:ascii="Times New Roman" w:hAnsi="Times New Roman"/>
        </w:rPr>
        <w:t>Erlemann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lang w:val="de-DE"/>
        </w:rPr>
        <w:t>Naherwartung und Parusieverzögerung im Neuen Testament</w:t>
      </w:r>
    </w:p>
    <w:p w14:paraId="550490E3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lang w:val="de-DE"/>
        </w:rPr>
      </w:pPr>
      <w:r>
        <w:rPr>
          <w:rFonts w:ascii="Times New Roman" w:hAnsi="Times New Roman"/>
          <w:i/>
          <w:lang w:val="de-DE"/>
        </w:rPr>
        <w:t>Journal of Biblical Literature</w:t>
      </w:r>
      <w:r>
        <w:rPr>
          <w:rFonts w:ascii="Times New Roman" w:hAnsi="Times New Roman"/>
          <w:lang w:val="de-DE"/>
        </w:rPr>
        <w:t xml:space="preserve"> 116 (1997)</w:t>
      </w:r>
      <w:r w:rsidR="00FC3046"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 xml:space="preserve"> 372–74:  M. C. de</w:t>
      </w:r>
      <w:r w:rsidR="006B1F92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Boer, </w:t>
      </w:r>
      <w:r>
        <w:rPr>
          <w:rFonts w:ascii="Times New Roman" w:hAnsi="Times New Roman"/>
          <w:i/>
          <w:lang w:val="de-DE"/>
        </w:rPr>
        <w:t>Johannine Perspectives on the Death of Jesus</w:t>
      </w:r>
    </w:p>
    <w:p w14:paraId="2B3725EA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lang w:val="de-DE"/>
        </w:rPr>
      </w:pPr>
      <w:r>
        <w:rPr>
          <w:rFonts w:ascii="Times New Roman" w:hAnsi="Times New Roman"/>
          <w:i/>
          <w:lang w:val="de-DE"/>
        </w:rPr>
        <w:t>Anglican Theological Review</w:t>
      </w:r>
      <w:r>
        <w:rPr>
          <w:rFonts w:ascii="Times New Roman" w:hAnsi="Times New Roman"/>
          <w:lang w:val="de-DE"/>
        </w:rPr>
        <w:t xml:space="preserve"> 79 (1997)</w:t>
      </w:r>
      <w:r w:rsidR="00FC3046"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 xml:space="preserve"> 437–38:  J. Jervell, </w:t>
      </w:r>
      <w:r>
        <w:rPr>
          <w:rFonts w:ascii="Times New Roman" w:hAnsi="Times New Roman"/>
          <w:i/>
          <w:lang w:val="de-DE"/>
        </w:rPr>
        <w:t>The Theology of Acts</w:t>
      </w:r>
    </w:p>
    <w:p w14:paraId="7DB6467D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</w:rPr>
        <w:t xml:space="preserve"> 60 (1998)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139–40:  P. Anderson, </w:t>
      </w:r>
      <w:r>
        <w:rPr>
          <w:rFonts w:ascii="Times New Roman" w:hAnsi="Times New Roman"/>
          <w:i/>
        </w:rPr>
        <w:t>The Christology of the Fourth Gospel</w:t>
      </w:r>
    </w:p>
    <w:p w14:paraId="54BB2A5C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52 (1998)</w:t>
      </w:r>
      <w:r w:rsidR="00FC3046">
        <w:rPr>
          <w:rFonts w:ascii="Times New Roman" w:hAnsi="Times New Roman"/>
        </w:rPr>
        <w:t>: 307–</w:t>
      </w:r>
      <w:r>
        <w:rPr>
          <w:rFonts w:ascii="Times New Roman" w:hAnsi="Times New Roman"/>
        </w:rPr>
        <w:t xml:space="preserve">8:  R. Tannehill, </w:t>
      </w:r>
      <w:r>
        <w:rPr>
          <w:rFonts w:ascii="Times New Roman" w:hAnsi="Times New Roman"/>
          <w:i/>
        </w:rPr>
        <w:t>Luke</w:t>
      </w:r>
    </w:p>
    <w:p w14:paraId="2B54FC7E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Biblical Literature</w:t>
      </w:r>
      <w:r>
        <w:rPr>
          <w:rFonts w:ascii="Times New Roman" w:hAnsi="Times New Roman"/>
        </w:rPr>
        <w:t xml:space="preserve"> 117 (1998)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538–</w:t>
      </w:r>
      <w:proofErr w:type="gramStart"/>
      <w:r>
        <w:rPr>
          <w:rFonts w:ascii="Times New Roman" w:hAnsi="Times New Roman"/>
        </w:rPr>
        <w:t>39:W.</w:t>
      </w:r>
      <w:proofErr w:type="gramEnd"/>
      <w:r>
        <w:rPr>
          <w:rFonts w:ascii="Times New Roman" w:hAnsi="Times New Roman"/>
        </w:rPr>
        <w:t xml:space="preserve"> Zager, </w:t>
      </w:r>
      <w:proofErr w:type="spellStart"/>
      <w:r>
        <w:rPr>
          <w:rFonts w:ascii="Times New Roman" w:hAnsi="Times New Roman"/>
          <w:i/>
        </w:rPr>
        <w:t>Gottesherrschaft</w:t>
      </w:r>
      <w:proofErr w:type="spellEnd"/>
      <w:r>
        <w:rPr>
          <w:rFonts w:ascii="Times New Roman" w:hAnsi="Times New Roman"/>
          <w:i/>
        </w:rPr>
        <w:t xml:space="preserve"> und </w:t>
      </w:r>
      <w:proofErr w:type="spellStart"/>
      <w:r>
        <w:rPr>
          <w:rFonts w:ascii="Times New Roman" w:hAnsi="Times New Roman"/>
          <w:i/>
        </w:rPr>
        <w:t>Endgericht</w:t>
      </w:r>
      <w:proofErr w:type="spellEnd"/>
      <w:r>
        <w:rPr>
          <w:rFonts w:ascii="Times New Roman" w:hAnsi="Times New Roman"/>
          <w:i/>
        </w:rPr>
        <w:t xml:space="preserve"> in der </w:t>
      </w:r>
      <w:proofErr w:type="spellStart"/>
      <w:r>
        <w:rPr>
          <w:rFonts w:ascii="Times New Roman" w:hAnsi="Times New Roman"/>
          <w:i/>
        </w:rPr>
        <w:t>Verkündigung</w:t>
      </w:r>
      <w:proofErr w:type="spellEnd"/>
      <w:r>
        <w:rPr>
          <w:rFonts w:ascii="Times New Roman" w:hAnsi="Times New Roman"/>
          <w:i/>
        </w:rPr>
        <w:t xml:space="preserve"> Jesu</w:t>
      </w:r>
    </w:p>
    <w:p w14:paraId="766724EB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</w:rPr>
        <w:t xml:space="preserve"> 61 (1999)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620–22: G. Shillington (ed.), </w:t>
      </w:r>
      <w:r>
        <w:rPr>
          <w:rFonts w:ascii="Times New Roman" w:hAnsi="Times New Roman"/>
          <w:i/>
        </w:rPr>
        <w:t>Parables of Jesus</w:t>
      </w:r>
    </w:p>
    <w:p w14:paraId="6E003F95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Interpretation </w:t>
      </w:r>
      <w:r>
        <w:rPr>
          <w:rFonts w:ascii="Times New Roman" w:hAnsi="Times New Roman"/>
        </w:rPr>
        <w:t>55 (2001)</w:t>
      </w:r>
      <w:r w:rsidR="00FC3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200:  J. B. Tyson, </w:t>
      </w:r>
      <w:r>
        <w:rPr>
          <w:rFonts w:ascii="Times New Roman" w:hAnsi="Times New Roman"/>
          <w:i/>
        </w:rPr>
        <w:t>Luke, Judaism, and the Scholars: Critical Approaches to Luke-Acts</w:t>
      </w:r>
    </w:p>
    <w:p w14:paraId="1A942CD8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  <w:iCs/>
        </w:rPr>
        <w:t xml:space="preserve"> 55 (2001)</w:t>
      </w:r>
      <w:r w:rsidR="00FC3046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446–48:  B. E. Reid, </w:t>
      </w:r>
      <w:r>
        <w:rPr>
          <w:rFonts w:ascii="Times New Roman" w:hAnsi="Times New Roman"/>
          <w:i/>
        </w:rPr>
        <w:t>Parables for Preaches: The Gospel of Luke. Parables for Preaches: The Gospel of Luke. Year C</w:t>
      </w:r>
      <w:r>
        <w:rPr>
          <w:rFonts w:ascii="Times New Roman" w:hAnsi="Times New Roman"/>
          <w:iCs/>
        </w:rPr>
        <w:t xml:space="preserve"> </w:t>
      </w:r>
    </w:p>
    <w:p w14:paraId="41891BBB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Catholic Biblical Quarterly</w:t>
      </w:r>
      <w:r>
        <w:rPr>
          <w:rFonts w:ascii="Times New Roman" w:hAnsi="Times New Roman"/>
          <w:iCs/>
        </w:rPr>
        <w:t xml:space="preserve"> 64 (2002)</w:t>
      </w:r>
      <w:r w:rsidR="00FC3046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763–64: </w:t>
      </w:r>
      <w:r w:rsidR="006B1F9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J. M. Harrington, </w:t>
      </w:r>
      <w:r>
        <w:rPr>
          <w:rFonts w:ascii="Times New Roman" w:hAnsi="Times New Roman"/>
          <w:i/>
        </w:rPr>
        <w:t>The Lukan Passion Narrative</w:t>
      </w:r>
    </w:p>
    <w:p w14:paraId="43F9B6CA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  <w:iCs/>
        </w:rPr>
        <w:t xml:space="preserve"> 60 (2006)</w:t>
      </w:r>
      <w:r w:rsidR="00FC3046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104:</w:t>
      </w:r>
      <w:r>
        <w:rPr>
          <w:rFonts w:ascii="Times New Roman" w:hAnsi="Times New Roman"/>
        </w:rPr>
        <w:t xml:space="preserve"> </w:t>
      </w:r>
      <w:r w:rsidR="006B1F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C. Hedrick, </w:t>
      </w:r>
      <w:r>
        <w:rPr>
          <w:rFonts w:ascii="Times New Roman" w:hAnsi="Times New Roman"/>
          <w:i/>
          <w:iCs/>
        </w:rPr>
        <w:t>Many Things in Parables: Jesus and His Modern Critics</w:t>
      </w:r>
    </w:p>
    <w:p w14:paraId="5DE645C3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  <w:iCs/>
        </w:rPr>
        <w:t xml:space="preserve"> 60 (2006)</w:t>
      </w:r>
      <w:r w:rsidR="00FC3046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228–30: </w:t>
      </w:r>
      <w:r w:rsidR="006B1F9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J. </w:t>
      </w:r>
      <w:proofErr w:type="spellStart"/>
      <w:r>
        <w:rPr>
          <w:rFonts w:ascii="Times New Roman" w:hAnsi="Times New Roman"/>
        </w:rPr>
        <w:t>Resseguie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  <w:iCs/>
        </w:rPr>
        <w:t xml:space="preserve"> Spiritual Landscapes: Images of the Spiritual Life in the Gospel of Luke</w:t>
      </w:r>
    </w:p>
    <w:p w14:paraId="660F36A2" w14:textId="77777777" w:rsidR="008048E7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  <w:iCs/>
        </w:rPr>
        <w:t xml:space="preserve"> 61 (2007)</w:t>
      </w:r>
      <w:r w:rsidR="00FC3046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455:</w:t>
      </w:r>
      <w:r>
        <w:rPr>
          <w:i/>
          <w:iCs/>
        </w:rPr>
        <w:t xml:space="preserve"> </w:t>
      </w:r>
      <w:r w:rsidR="00FC3046">
        <w:rPr>
          <w:rFonts w:ascii="Times New Roman" w:hAnsi="Times New Roman"/>
          <w:iCs/>
        </w:rPr>
        <w:t>R. A. Harrisville,</w:t>
      </w:r>
      <w:r w:rsidR="00FC3046">
        <w:rPr>
          <w:rFonts w:ascii="Times New Roman" w:hAnsi="Times New Roman"/>
          <w:i/>
          <w:iCs/>
        </w:rPr>
        <w:t xml:space="preserve"> F</w:t>
      </w:r>
      <w:r>
        <w:rPr>
          <w:rFonts w:ascii="Times New Roman" w:hAnsi="Times New Roman"/>
          <w:i/>
          <w:iCs/>
        </w:rPr>
        <w:t>racture: The Cross as Irreconcilable in the Language and Thought of the Biblical Writers</w:t>
      </w:r>
    </w:p>
    <w:p w14:paraId="70AFDB29" w14:textId="77777777" w:rsidR="008048E7" w:rsidRPr="00A62028" w:rsidRDefault="008048E7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Catholic Biblical Quarterly </w:t>
      </w:r>
      <w:r w:rsidR="00956E10">
        <w:rPr>
          <w:rFonts w:ascii="Times New Roman" w:hAnsi="Times New Roman"/>
          <w:iCs/>
        </w:rPr>
        <w:t xml:space="preserve">71 </w:t>
      </w:r>
      <w:r>
        <w:rPr>
          <w:rFonts w:ascii="Times New Roman" w:hAnsi="Times New Roman"/>
        </w:rPr>
        <w:t>(</w:t>
      </w:r>
      <w:r w:rsidR="00956E10">
        <w:rPr>
          <w:rFonts w:ascii="Times New Roman" w:hAnsi="Times New Roman"/>
        </w:rPr>
        <w:t>2009)</w:t>
      </w:r>
      <w:r>
        <w:rPr>
          <w:rFonts w:ascii="Times New Roman" w:hAnsi="Times New Roman"/>
        </w:rPr>
        <w:t>:</w:t>
      </w:r>
      <w:r w:rsidR="00956E10">
        <w:rPr>
          <w:rFonts w:ascii="Times New Roman" w:hAnsi="Times New Roman"/>
        </w:rPr>
        <w:t xml:space="preserve"> 173–75:</w:t>
      </w:r>
      <w:r>
        <w:rPr>
          <w:rFonts w:ascii="Times New Roman" w:hAnsi="Times New Roman"/>
        </w:rPr>
        <w:t xml:space="preserve"> G</w:t>
      </w:r>
      <w:r w:rsidR="00FC30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Greenberg, </w:t>
      </w:r>
      <w:r>
        <w:rPr>
          <w:rFonts w:ascii="Times New Roman" w:hAnsi="Times New Roman"/>
          <w:i/>
          <w:iCs/>
        </w:rPr>
        <w:t>The Judas Brief: Who Killed Jesus?</w:t>
      </w:r>
    </w:p>
    <w:p w14:paraId="2577ACD5" w14:textId="77777777" w:rsidR="00A62028" w:rsidRPr="00B9093A" w:rsidRDefault="00A62028" w:rsidP="00722A08">
      <w:pPr>
        <w:numPr>
          <w:ilvl w:val="0"/>
          <w:numId w:val="5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Interpretation</w:t>
      </w:r>
      <w:r>
        <w:rPr>
          <w:rFonts w:ascii="Times New Roman" w:hAnsi="Times New Roman"/>
          <w:iCs/>
        </w:rPr>
        <w:t xml:space="preserve"> </w:t>
      </w:r>
      <w:r w:rsidR="00122D40">
        <w:rPr>
          <w:rFonts w:ascii="Times New Roman" w:hAnsi="Times New Roman"/>
          <w:iCs/>
        </w:rPr>
        <w:t>64</w:t>
      </w:r>
      <w:r>
        <w:rPr>
          <w:rFonts w:ascii="Times New Roman" w:hAnsi="Times New Roman"/>
          <w:iCs/>
        </w:rPr>
        <w:t xml:space="preserve"> (</w:t>
      </w:r>
      <w:r w:rsidR="00122D40">
        <w:rPr>
          <w:rFonts w:ascii="Times New Roman" w:hAnsi="Times New Roman"/>
          <w:iCs/>
        </w:rPr>
        <w:t>2010</w:t>
      </w:r>
      <w:r>
        <w:rPr>
          <w:rFonts w:ascii="Times New Roman" w:hAnsi="Times New Roman"/>
          <w:iCs/>
        </w:rPr>
        <w:t xml:space="preserve">): </w:t>
      </w:r>
      <w:r w:rsidR="00122D40">
        <w:rPr>
          <w:rFonts w:ascii="Times New Roman" w:hAnsi="Times New Roman"/>
          <w:iCs/>
        </w:rPr>
        <w:t>203</w:t>
      </w:r>
      <w:r>
        <w:rPr>
          <w:rFonts w:ascii="Times New Roman" w:hAnsi="Times New Roman"/>
          <w:iCs/>
        </w:rPr>
        <w:t>–</w:t>
      </w:r>
      <w:r w:rsidR="00122D40">
        <w:rPr>
          <w:rFonts w:ascii="Times New Roman" w:hAnsi="Times New Roman"/>
          <w:iCs/>
        </w:rPr>
        <w:t>4</w:t>
      </w:r>
      <w:r>
        <w:rPr>
          <w:rFonts w:ascii="Times New Roman" w:hAnsi="Times New Roman"/>
          <w:iCs/>
        </w:rPr>
        <w:t xml:space="preserve">: C. </w:t>
      </w:r>
      <w:proofErr w:type="spellStart"/>
      <w:r>
        <w:rPr>
          <w:rFonts w:ascii="Times New Roman" w:hAnsi="Times New Roman"/>
          <w:iCs/>
        </w:rPr>
        <w:t>Kavin</w:t>
      </w:r>
      <w:proofErr w:type="spellEnd"/>
      <w:r>
        <w:rPr>
          <w:rFonts w:ascii="Times New Roman" w:hAnsi="Times New Roman"/>
          <w:iCs/>
        </w:rPr>
        <w:t xml:space="preserve"> Rowe, </w:t>
      </w:r>
      <w:r>
        <w:rPr>
          <w:rFonts w:ascii="Times New Roman" w:hAnsi="Times New Roman"/>
          <w:i/>
          <w:iCs/>
        </w:rPr>
        <w:t>Early Narrative Christology: The Lord in the Gospel of Luke</w:t>
      </w:r>
    </w:p>
    <w:p w14:paraId="7B2E2172" w14:textId="77777777" w:rsidR="00B9093A" w:rsidRDefault="00B9093A" w:rsidP="00722A08">
      <w:pPr>
        <w:pStyle w:val="BodyTextIndent2"/>
        <w:numPr>
          <w:ilvl w:val="0"/>
          <w:numId w:val="5"/>
        </w:numPr>
        <w:spacing w:after="60"/>
        <w:ind w:left="1008"/>
        <w:rPr>
          <w:szCs w:val="24"/>
        </w:rPr>
      </w:pPr>
      <w:r>
        <w:rPr>
          <w:i/>
        </w:rPr>
        <w:t xml:space="preserve">Review of Biblical Literature </w:t>
      </w:r>
      <w:r>
        <w:t xml:space="preserve">(web):  David W. Chapman, </w:t>
      </w:r>
      <w:r>
        <w:rPr>
          <w:i/>
        </w:rPr>
        <w:t>Ancient Jewish and Christian Perceptions of Crucifixion</w:t>
      </w:r>
      <w:r w:rsidRPr="008D1A3F">
        <w:rPr>
          <w:rFonts w:ascii="Verdana" w:hAnsi="Verdana"/>
          <w:color w:val="333333"/>
          <w:sz w:val="18"/>
          <w:szCs w:val="18"/>
        </w:rPr>
        <w:t xml:space="preserve">. </w:t>
      </w:r>
      <w:r w:rsidRPr="00E77B58">
        <w:rPr>
          <w:szCs w:val="24"/>
        </w:rPr>
        <w:t>[http://www.bookreviews.org] (2010)</w:t>
      </w:r>
    </w:p>
    <w:p w14:paraId="33C609DA" w14:textId="77777777" w:rsidR="000A46D0" w:rsidRPr="00940D2E" w:rsidRDefault="000A46D0" w:rsidP="00722A08">
      <w:pPr>
        <w:pStyle w:val="BodyTextIndent2"/>
        <w:numPr>
          <w:ilvl w:val="0"/>
          <w:numId w:val="5"/>
        </w:numPr>
        <w:spacing w:after="60"/>
        <w:ind w:left="1008"/>
        <w:rPr>
          <w:szCs w:val="24"/>
        </w:rPr>
      </w:pPr>
      <w:r w:rsidRPr="000A46D0">
        <w:rPr>
          <w:i/>
        </w:rPr>
        <w:t>Catholic Biblical Quarterly</w:t>
      </w:r>
      <w:r>
        <w:t xml:space="preserve"> 73 (2011): 659–60: </w:t>
      </w:r>
      <w:r w:rsidR="006B1F92">
        <w:t xml:space="preserve"> </w:t>
      </w:r>
      <w:r>
        <w:t xml:space="preserve">Joel B. Green (ed.), </w:t>
      </w:r>
      <w:r>
        <w:rPr>
          <w:i/>
        </w:rPr>
        <w:t>Methods for Luke</w:t>
      </w:r>
    </w:p>
    <w:p w14:paraId="4F74B85A" w14:textId="77777777" w:rsidR="00940D2E" w:rsidRPr="0032160C" w:rsidRDefault="00940D2E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</w:rPr>
        <w:t xml:space="preserve">Catholic Biblical Quarterly </w:t>
      </w:r>
      <w:r>
        <w:t>75 (2013):</w:t>
      </w:r>
      <w:r>
        <w:rPr>
          <w:i/>
        </w:rPr>
        <w:t xml:space="preserve"> </w:t>
      </w:r>
      <w:r>
        <w:t xml:space="preserve">170–72: </w:t>
      </w:r>
      <w:r w:rsidR="006B1F92">
        <w:t xml:space="preserve"> </w:t>
      </w:r>
      <w:r>
        <w:t xml:space="preserve">Jaroslav </w:t>
      </w:r>
      <w:proofErr w:type="spellStart"/>
      <w:r>
        <w:t>Rindos</w:t>
      </w:r>
      <w:proofErr w:type="spellEnd"/>
      <w:r>
        <w:t xml:space="preserve">, </w:t>
      </w:r>
      <w:r w:rsidRPr="00441FE1">
        <w:rPr>
          <w:i/>
        </w:rPr>
        <w:t>He of Whom It Is Written: John the Baptist and Elijah in Luke</w:t>
      </w:r>
    </w:p>
    <w:p w14:paraId="4BD12B76" w14:textId="77777777" w:rsidR="00940D2E" w:rsidRPr="00B6688D" w:rsidRDefault="00940D2E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</w:rPr>
        <w:t>Interpretation 6</w:t>
      </w:r>
      <w:r>
        <w:t xml:space="preserve">7 (2013): 85–86:  Luke Timothy Johnson, </w:t>
      </w:r>
      <w:r>
        <w:rPr>
          <w:i/>
        </w:rPr>
        <w:t>Prophetic Jesus, Prophetic Church: The Challenge of Luke-Acts to Contemporary Christians</w:t>
      </w:r>
    </w:p>
    <w:p w14:paraId="327D34BF" w14:textId="77777777" w:rsidR="00FC3046" w:rsidRPr="0032160C" w:rsidRDefault="00FC3046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</w:rPr>
        <w:t xml:space="preserve">Interpretation </w:t>
      </w:r>
      <w:r>
        <w:t xml:space="preserve">67 (2013): 221–22:  Joel B. Green (general ed.), </w:t>
      </w:r>
      <w:r>
        <w:rPr>
          <w:i/>
        </w:rPr>
        <w:t>Dictionary of Scripture and Ethics</w:t>
      </w:r>
    </w:p>
    <w:p w14:paraId="085D45ED" w14:textId="77777777" w:rsidR="00FC3046" w:rsidRPr="0012304D" w:rsidRDefault="00FC3046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  <w:szCs w:val="22"/>
        </w:rPr>
        <w:t xml:space="preserve">Catholic Biblical Quarterly </w:t>
      </w:r>
      <w:r>
        <w:rPr>
          <w:szCs w:val="22"/>
        </w:rPr>
        <w:t xml:space="preserve">76 (2014): 575–76:  </w:t>
      </w:r>
      <w:r w:rsidRPr="00595234">
        <w:rPr>
          <w:szCs w:val="22"/>
        </w:rPr>
        <w:t xml:space="preserve">Joshua Strahan, </w:t>
      </w:r>
      <w:r w:rsidRPr="00595234">
        <w:rPr>
          <w:i/>
          <w:szCs w:val="22"/>
        </w:rPr>
        <w:t>The Limits of a Text: Luke 23:34a as a Case Study in Theological Interpretation</w:t>
      </w:r>
    </w:p>
    <w:p w14:paraId="7D5053F6" w14:textId="77777777" w:rsidR="0012304D" w:rsidRPr="008F4593" w:rsidRDefault="0012304D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</w:rPr>
        <w:t xml:space="preserve">Interpretation </w:t>
      </w:r>
      <w:r>
        <w:t xml:space="preserve">69 (2015): 108–9:  Anthony C. </w:t>
      </w:r>
      <w:proofErr w:type="spellStart"/>
      <w:r>
        <w:t>Thiselton</w:t>
      </w:r>
      <w:proofErr w:type="spellEnd"/>
      <w:r>
        <w:t xml:space="preserve">, </w:t>
      </w:r>
      <w:r>
        <w:rPr>
          <w:i/>
        </w:rPr>
        <w:t>The Holy Spirit</w:t>
      </w:r>
      <w:r>
        <w:rPr>
          <w:i/>
          <w:szCs w:val="22"/>
        </w:rPr>
        <w:t>—in Biblical Teaching, through the Centuries, and Today</w:t>
      </w:r>
    </w:p>
    <w:p w14:paraId="0DB1ED6C" w14:textId="77777777" w:rsidR="008F4593" w:rsidRPr="004B1A75" w:rsidRDefault="008F4593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  <w:szCs w:val="22"/>
        </w:rPr>
        <w:t xml:space="preserve">Catholic Biblical Quarterly </w:t>
      </w:r>
      <w:r>
        <w:rPr>
          <w:szCs w:val="22"/>
        </w:rPr>
        <w:t xml:space="preserve">77 (2015): 375–77:  Stanley E. Porter, </w:t>
      </w:r>
      <w:r>
        <w:rPr>
          <w:i/>
          <w:szCs w:val="22"/>
        </w:rPr>
        <w:t>How We Got the New Testament: Text, Transmission, Translation</w:t>
      </w:r>
    </w:p>
    <w:p w14:paraId="7DEDEED2" w14:textId="77777777" w:rsidR="004B1A75" w:rsidRPr="00CE7429" w:rsidRDefault="004B1A75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4"/>
        </w:rPr>
      </w:pPr>
      <w:r w:rsidRPr="008F4593">
        <w:rPr>
          <w:i/>
          <w:szCs w:val="22"/>
        </w:rPr>
        <w:t>Interpretation</w:t>
      </w:r>
      <w:r w:rsidRPr="008F4593">
        <w:rPr>
          <w:szCs w:val="22"/>
        </w:rPr>
        <w:t xml:space="preserve"> </w:t>
      </w:r>
      <w:r>
        <w:rPr>
          <w:szCs w:val="22"/>
        </w:rPr>
        <w:t xml:space="preserve">69 (2015): 493–95:  </w:t>
      </w:r>
      <w:r w:rsidRPr="008F4593">
        <w:rPr>
          <w:szCs w:val="22"/>
        </w:rPr>
        <w:t xml:space="preserve">Jack Levison, </w:t>
      </w:r>
      <w:r w:rsidRPr="008F4593">
        <w:rPr>
          <w:i/>
          <w:szCs w:val="22"/>
        </w:rPr>
        <w:t>Inspired: The Holy Spirit and the Mind of Faith</w:t>
      </w:r>
    </w:p>
    <w:p w14:paraId="2BEFDD09" w14:textId="77777777" w:rsidR="00AC06A9" w:rsidRDefault="00CE7429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2"/>
        </w:rPr>
      </w:pPr>
      <w:r>
        <w:rPr>
          <w:i/>
          <w:szCs w:val="22"/>
        </w:rPr>
        <w:t xml:space="preserve">Interpretation </w:t>
      </w:r>
      <w:r>
        <w:rPr>
          <w:szCs w:val="22"/>
        </w:rPr>
        <w:t xml:space="preserve">70 (2016): 215–16:  David E. Garland, </w:t>
      </w:r>
      <w:r w:rsidR="00AC06A9">
        <w:rPr>
          <w:i/>
          <w:szCs w:val="22"/>
        </w:rPr>
        <w:t>A Theology of Mark’s Gospel</w:t>
      </w:r>
    </w:p>
    <w:p w14:paraId="2BFF67BB" w14:textId="77777777" w:rsidR="00764DFC" w:rsidRDefault="00764DFC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2"/>
        </w:rPr>
      </w:pPr>
      <w:r>
        <w:rPr>
          <w:i/>
          <w:szCs w:val="22"/>
        </w:rPr>
        <w:t>Theology Today</w:t>
      </w:r>
      <w:r>
        <w:rPr>
          <w:szCs w:val="22"/>
        </w:rPr>
        <w:t xml:space="preserve"> 73 (2016): 80–81:  Justo L. González, </w:t>
      </w:r>
      <w:r>
        <w:rPr>
          <w:i/>
          <w:szCs w:val="22"/>
        </w:rPr>
        <w:t>The Story Luke Tells</w:t>
      </w:r>
    </w:p>
    <w:p w14:paraId="003B3306" w14:textId="77777777" w:rsidR="00AC06A9" w:rsidRDefault="00AC06A9" w:rsidP="00722A08">
      <w:pPr>
        <w:pStyle w:val="BodyTextIndent3"/>
        <w:widowControl/>
        <w:numPr>
          <w:ilvl w:val="0"/>
          <w:numId w:val="5"/>
        </w:numPr>
        <w:tabs>
          <w:tab w:val="clear" w:pos="0"/>
        </w:tabs>
        <w:spacing w:after="60"/>
        <w:ind w:left="1008"/>
        <w:rPr>
          <w:i/>
          <w:szCs w:val="22"/>
        </w:rPr>
      </w:pPr>
      <w:r w:rsidRPr="00AC06A9">
        <w:rPr>
          <w:i/>
          <w:szCs w:val="22"/>
        </w:rPr>
        <w:t xml:space="preserve">Interpretation </w:t>
      </w:r>
      <w:r w:rsidR="00575A02">
        <w:rPr>
          <w:szCs w:val="22"/>
        </w:rPr>
        <w:t xml:space="preserve">70 </w:t>
      </w:r>
      <w:r w:rsidRPr="00AC06A9">
        <w:rPr>
          <w:szCs w:val="22"/>
        </w:rPr>
        <w:t xml:space="preserve">(2016): </w:t>
      </w:r>
      <w:r w:rsidR="007F4286">
        <w:rPr>
          <w:szCs w:val="22"/>
        </w:rPr>
        <w:t>490</w:t>
      </w:r>
      <w:r w:rsidRPr="00AC06A9">
        <w:rPr>
          <w:szCs w:val="22"/>
        </w:rPr>
        <w:t>–</w:t>
      </w:r>
      <w:r w:rsidR="007F4286">
        <w:rPr>
          <w:szCs w:val="22"/>
        </w:rPr>
        <w:t>91</w:t>
      </w:r>
      <w:r w:rsidRPr="00AC06A9">
        <w:rPr>
          <w:szCs w:val="22"/>
        </w:rPr>
        <w:t xml:space="preserve">: Richard B. Hays, </w:t>
      </w:r>
      <w:r w:rsidRPr="00AC06A9">
        <w:rPr>
          <w:i/>
          <w:szCs w:val="22"/>
        </w:rPr>
        <w:t>Reading Backwards: Figural Christology and the Fourfold Gospel Witness</w:t>
      </w:r>
    </w:p>
    <w:p w14:paraId="7A212898" w14:textId="77777777" w:rsidR="00575A02" w:rsidRPr="00575A02" w:rsidRDefault="00AC06A9" w:rsidP="00722A08">
      <w:pPr>
        <w:pStyle w:val="BodyTextIndent3"/>
        <w:widowControl/>
        <w:numPr>
          <w:ilvl w:val="0"/>
          <w:numId w:val="17"/>
        </w:numPr>
        <w:tabs>
          <w:tab w:val="clear" w:pos="0"/>
        </w:tabs>
        <w:spacing w:after="60"/>
        <w:ind w:left="1008"/>
        <w:rPr>
          <w:i/>
          <w:szCs w:val="24"/>
        </w:rPr>
      </w:pPr>
      <w:r w:rsidRPr="00AC06A9">
        <w:rPr>
          <w:i/>
          <w:szCs w:val="22"/>
        </w:rPr>
        <w:t xml:space="preserve">Interpretation </w:t>
      </w:r>
      <w:r w:rsidR="00575A02">
        <w:rPr>
          <w:szCs w:val="22"/>
        </w:rPr>
        <w:t>70</w:t>
      </w:r>
      <w:r w:rsidRPr="00AC06A9">
        <w:rPr>
          <w:szCs w:val="22"/>
        </w:rPr>
        <w:t xml:space="preserve"> (2016): </w:t>
      </w:r>
      <w:r w:rsidR="007F4286">
        <w:rPr>
          <w:szCs w:val="22"/>
        </w:rPr>
        <w:t>499</w:t>
      </w:r>
      <w:r>
        <w:rPr>
          <w:szCs w:val="22"/>
        </w:rPr>
        <w:t>–</w:t>
      </w:r>
      <w:r w:rsidR="007F4286">
        <w:rPr>
          <w:szCs w:val="22"/>
        </w:rPr>
        <w:t>500</w:t>
      </w:r>
      <w:r>
        <w:rPr>
          <w:szCs w:val="22"/>
        </w:rPr>
        <w:t xml:space="preserve">: </w:t>
      </w:r>
      <w:r w:rsidRPr="00AC06A9">
        <w:rPr>
          <w:i/>
          <w:szCs w:val="22"/>
        </w:rPr>
        <w:t xml:space="preserve">The Oxford Encyclopedia of the Bible and Ethics </w:t>
      </w:r>
      <w:r w:rsidRPr="00AC06A9">
        <w:rPr>
          <w:szCs w:val="22"/>
        </w:rPr>
        <w:t>(2 vols.), ed. Robert L. Brawley</w:t>
      </w:r>
    </w:p>
    <w:p w14:paraId="651F50FE" w14:textId="77777777" w:rsidR="00575A02" w:rsidRPr="00A9758F" w:rsidRDefault="00575A02" w:rsidP="00722A08">
      <w:pPr>
        <w:pStyle w:val="BodyTextIndent3"/>
        <w:widowControl/>
        <w:numPr>
          <w:ilvl w:val="0"/>
          <w:numId w:val="17"/>
        </w:numPr>
        <w:tabs>
          <w:tab w:val="clear" w:pos="0"/>
        </w:tabs>
        <w:spacing w:after="60"/>
        <w:ind w:left="1008"/>
        <w:rPr>
          <w:i/>
          <w:szCs w:val="24"/>
        </w:rPr>
      </w:pPr>
      <w:r w:rsidRPr="00AC06A9">
        <w:rPr>
          <w:i/>
          <w:szCs w:val="22"/>
        </w:rPr>
        <w:t>Catholic Biblical Quarterly</w:t>
      </w:r>
      <w:r>
        <w:rPr>
          <w:i/>
          <w:szCs w:val="22"/>
        </w:rPr>
        <w:t xml:space="preserve"> </w:t>
      </w:r>
      <w:r>
        <w:rPr>
          <w:szCs w:val="22"/>
        </w:rPr>
        <w:t>78 (2016)</w:t>
      </w:r>
      <w:r w:rsidRPr="00AC06A9">
        <w:rPr>
          <w:szCs w:val="22"/>
        </w:rPr>
        <w:t>:</w:t>
      </w:r>
      <w:r>
        <w:rPr>
          <w:szCs w:val="22"/>
        </w:rPr>
        <w:t xml:space="preserve"> 812–13:</w:t>
      </w:r>
      <w:r w:rsidRPr="00AC06A9">
        <w:rPr>
          <w:szCs w:val="22"/>
        </w:rPr>
        <w:t xml:space="preserve">  Zev Garber (ed.), </w:t>
      </w:r>
      <w:r w:rsidRPr="00AC06A9">
        <w:rPr>
          <w:i/>
          <w:szCs w:val="22"/>
        </w:rPr>
        <w:t>Teaching the Historical Jesus: Issues and Exegesis</w:t>
      </w:r>
    </w:p>
    <w:p w14:paraId="7D731F93" w14:textId="77777777" w:rsidR="00A9758F" w:rsidRPr="00E21D67" w:rsidRDefault="00A9758F" w:rsidP="00722A08">
      <w:pPr>
        <w:pStyle w:val="BodyTextIndent3"/>
        <w:widowControl/>
        <w:numPr>
          <w:ilvl w:val="0"/>
          <w:numId w:val="17"/>
        </w:numPr>
        <w:tabs>
          <w:tab w:val="clear" w:pos="0"/>
        </w:tabs>
        <w:spacing w:after="60"/>
        <w:ind w:left="1008"/>
        <w:rPr>
          <w:i/>
          <w:szCs w:val="24"/>
        </w:rPr>
      </w:pPr>
      <w:r w:rsidRPr="00CE7429">
        <w:rPr>
          <w:i/>
          <w:szCs w:val="22"/>
        </w:rPr>
        <w:t>Interpretation</w:t>
      </w:r>
      <w:r>
        <w:rPr>
          <w:i/>
          <w:szCs w:val="22"/>
        </w:rPr>
        <w:t xml:space="preserve"> </w:t>
      </w:r>
      <w:r>
        <w:rPr>
          <w:szCs w:val="22"/>
        </w:rPr>
        <w:t>71 (2017): 106–107</w:t>
      </w:r>
      <w:r w:rsidRPr="00CE7429">
        <w:rPr>
          <w:szCs w:val="22"/>
        </w:rPr>
        <w:t>:</w:t>
      </w:r>
      <w:r>
        <w:rPr>
          <w:szCs w:val="22"/>
        </w:rPr>
        <w:t xml:space="preserve">  Michal Beth </w:t>
      </w:r>
      <w:proofErr w:type="spellStart"/>
      <w:r>
        <w:rPr>
          <w:szCs w:val="22"/>
        </w:rPr>
        <w:t>Dinkler</w:t>
      </w:r>
      <w:proofErr w:type="spellEnd"/>
      <w:r>
        <w:rPr>
          <w:szCs w:val="22"/>
        </w:rPr>
        <w:t xml:space="preserve">, </w:t>
      </w:r>
      <w:r>
        <w:rPr>
          <w:i/>
          <w:szCs w:val="22"/>
        </w:rPr>
        <w:t>Silent Statements: Narrative Representations of Speech and Silence in the Gospel of Luke</w:t>
      </w:r>
    </w:p>
    <w:p w14:paraId="448F3B8B" w14:textId="77777777" w:rsidR="00E21D67" w:rsidRPr="002B5E43" w:rsidRDefault="00E21D67" w:rsidP="00722A08">
      <w:pPr>
        <w:pStyle w:val="BodyTextIndent3"/>
        <w:widowControl/>
        <w:numPr>
          <w:ilvl w:val="0"/>
          <w:numId w:val="17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  <w:szCs w:val="22"/>
        </w:rPr>
        <w:t>Interpretation</w:t>
      </w:r>
      <w:r w:rsidR="002B5E43">
        <w:rPr>
          <w:i/>
          <w:szCs w:val="22"/>
        </w:rPr>
        <w:t xml:space="preserve"> </w:t>
      </w:r>
      <w:r>
        <w:t xml:space="preserve">73 (2019): 303–305:  Matthew Skinner, </w:t>
      </w:r>
      <w:r w:rsidRPr="00277379">
        <w:rPr>
          <w:i/>
        </w:rPr>
        <w:t>Companion to the New Testament</w:t>
      </w:r>
      <w:r>
        <w:t xml:space="preserve"> (3 vols.)</w:t>
      </w:r>
    </w:p>
    <w:p w14:paraId="45EC2820" w14:textId="12E01159" w:rsidR="002B5E43" w:rsidRDefault="002B5E43" w:rsidP="005C77CF">
      <w:pPr>
        <w:pStyle w:val="BodyTextIndent3"/>
        <w:widowControl/>
        <w:numPr>
          <w:ilvl w:val="0"/>
          <w:numId w:val="17"/>
        </w:numPr>
        <w:tabs>
          <w:tab w:val="clear" w:pos="0"/>
        </w:tabs>
        <w:spacing w:after="60"/>
        <w:ind w:left="1008"/>
        <w:rPr>
          <w:i/>
          <w:szCs w:val="24"/>
        </w:rPr>
      </w:pPr>
      <w:r>
        <w:rPr>
          <w:i/>
          <w:szCs w:val="22"/>
        </w:rPr>
        <w:t xml:space="preserve">Interpretation </w:t>
      </w:r>
      <w:r>
        <w:rPr>
          <w:szCs w:val="22"/>
        </w:rPr>
        <w:t xml:space="preserve">74 (2020): </w:t>
      </w:r>
      <w:r w:rsidR="005C2982">
        <w:rPr>
          <w:szCs w:val="22"/>
        </w:rPr>
        <w:t xml:space="preserve">205–206: </w:t>
      </w:r>
      <w:r w:rsidR="004F577C">
        <w:rPr>
          <w:szCs w:val="22"/>
        </w:rPr>
        <w:t>C.</w:t>
      </w:r>
      <w:r w:rsidR="004F577C" w:rsidRPr="004F577C">
        <w:t xml:space="preserve"> </w:t>
      </w:r>
      <w:r w:rsidR="004F577C">
        <w:t xml:space="preserve">Clifton Black, </w:t>
      </w:r>
      <w:r w:rsidR="004F577C">
        <w:rPr>
          <w:i/>
        </w:rPr>
        <w:t>The Lord’s Prayer</w:t>
      </w:r>
    </w:p>
    <w:p w14:paraId="0FCC2B4B" w14:textId="77777777" w:rsidR="0092256D" w:rsidRDefault="0092256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6A5A3A8" w14:textId="77777777" w:rsidR="008048E7" w:rsidRDefault="008048E7" w:rsidP="00A55E22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IV.  PUBLICATIONS FORTHCOMING AND IN PREPARATION</w:t>
      </w:r>
      <w:r>
        <w:rPr>
          <w:rFonts w:ascii="Times New Roman" w:hAnsi="Times New Roman"/>
        </w:rPr>
        <w:t xml:space="preserve"> </w:t>
      </w:r>
    </w:p>
    <w:p w14:paraId="0EFD6D8F" w14:textId="736467D2" w:rsidR="00063392" w:rsidRDefault="00063392" w:rsidP="00063392">
      <w:pPr>
        <w:pStyle w:val="BodyTextIndent2"/>
        <w:numPr>
          <w:ilvl w:val="0"/>
          <w:numId w:val="0"/>
        </w:numPr>
        <w:tabs>
          <w:tab w:val="clear" w:pos="720"/>
        </w:tabs>
        <w:spacing w:after="120"/>
      </w:pPr>
      <w:r>
        <w:t xml:space="preserve">       A. </w:t>
      </w:r>
      <w:r w:rsidR="00D93D7F">
        <w:t xml:space="preserve"> </w:t>
      </w:r>
      <w:r w:rsidRPr="00063392">
        <w:rPr>
          <w:i/>
          <w:iCs/>
        </w:rPr>
        <w:t>Book</w:t>
      </w:r>
    </w:p>
    <w:p w14:paraId="3B841B7B" w14:textId="2A1C43DB" w:rsidR="00334F34" w:rsidRDefault="005B4741" w:rsidP="00063392">
      <w:pPr>
        <w:pStyle w:val="BodyTextIndent2"/>
        <w:numPr>
          <w:ilvl w:val="0"/>
          <w:numId w:val="25"/>
        </w:numPr>
        <w:tabs>
          <w:tab w:val="clear" w:pos="720"/>
        </w:tabs>
        <w:spacing w:after="120"/>
      </w:pPr>
      <w:r>
        <w:t xml:space="preserve">Commentary on Gospel of Matthew for Contextual and Critical Commentary Series (Smyth &amp; </w:t>
      </w:r>
      <w:proofErr w:type="spellStart"/>
      <w:r>
        <w:t>Helwys</w:t>
      </w:r>
      <w:proofErr w:type="spellEnd"/>
      <w:r>
        <w:t>/Cascade), manuscript due August 2025</w:t>
      </w:r>
    </w:p>
    <w:p w14:paraId="1963E388" w14:textId="6DEFD2EE" w:rsidR="00063392" w:rsidRDefault="00063392" w:rsidP="00063392">
      <w:pPr>
        <w:pStyle w:val="BodyTextIndent2"/>
        <w:numPr>
          <w:ilvl w:val="0"/>
          <w:numId w:val="0"/>
        </w:numPr>
        <w:tabs>
          <w:tab w:val="clear" w:pos="720"/>
        </w:tabs>
        <w:spacing w:after="120"/>
        <w:rPr>
          <w:i/>
          <w:iCs/>
        </w:rPr>
      </w:pPr>
      <w:r>
        <w:t xml:space="preserve">       B. </w:t>
      </w:r>
      <w:r w:rsidR="00D93D7F">
        <w:t xml:space="preserve"> </w:t>
      </w:r>
      <w:r>
        <w:rPr>
          <w:i/>
          <w:iCs/>
        </w:rPr>
        <w:t>Book Reviews</w:t>
      </w:r>
    </w:p>
    <w:p w14:paraId="7C6E1016" w14:textId="6CD6C229" w:rsidR="00063392" w:rsidRPr="00063392" w:rsidRDefault="00063392" w:rsidP="00063392">
      <w:pPr>
        <w:pStyle w:val="BodyTextIndent2"/>
        <w:numPr>
          <w:ilvl w:val="0"/>
          <w:numId w:val="25"/>
        </w:numPr>
        <w:tabs>
          <w:tab w:val="clear" w:pos="720"/>
        </w:tabs>
        <w:spacing w:after="240"/>
      </w:pPr>
      <w:r w:rsidRPr="00063392">
        <w:rPr>
          <w:i/>
          <w:iCs/>
          <w:color w:val="000000"/>
          <w:szCs w:val="24"/>
        </w:rPr>
        <w:t>T&amp;T Clark Handbook of Children in the Bible and the Biblical World</w:t>
      </w:r>
      <w:r w:rsidRPr="00063392">
        <w:rPr>
          <w:color w:val="000000"/>
          <w:szCs w:val="24"/>
        </w:rPr>
        <w:t xml:space="preserve">, ed. Sharon </w:t>
      </w:r>
      <w:proofErr w:type="spellStart"/>
      <w:r w:rsidRPr="00063392">
        <w:rPr>
          <w:color w:val="000000"/>
          <w:szCs w:val="24"/>
        </w:rPr>
        <w:t>Betsworth</w:t>
      </w:r>
      <w:proofErr w:type="spellEnd"/>
      <w:r w:rsidRPr="00063392">
        <w:rPr>
          <w:color w:val="000000"/>
          <w:szCs w:val="24"/>
        </w:rPr>
        <w:t xml:space="preserve"> and Julie Faith Parker, for </w:t>
      </w:r>
      <w:r w:rsidRPr="00063392">
        <w:rPr>
          <w:i/>
          <w:iCs/>
          <w:color w:val="000000"/>
          <w:szCs w:val="24"/>
        </w:rPr>
        <w:t>Encounter: A Journal of Theological Scholarship</w:t>
      </w:r>
    </w:p>
    <w:p w14:paraId="561F010B" w14:textId="77777777" w:rsidR="008048E7" w:rsidRDefault="008048E7" w:rsidP="0092256D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 PARTICIPATION IN PROFESSIONAL MEETINGS</w:t>
      </w:r>
    </w:p>
    <w:p w14:paraId="7E77E825" w14:textId="247BE72E" w:rsidR="008048E7" w:rsidRPr="0092256D" w:rsidRDefault="008048E7" w:rsidP="00063392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2256D">
        <w:rPr>
          <w:rFonts w:ascii="Times New Roman" w:hAnsi="Times New Roman"/>
        </w:rPr>
        <w:t xml:space="preserve"> </w:t>
      </w:r>
      <w:r w:rsidR="00063392">
        <w:rPr>
          <w:rFonts w:ascii="Times New Roman" w:hAnsi="Times New Roman"/>
        </w:rPr>
        <w:t xml:space="preserve"> </w:t>
      </w:r>
      <w:r w:rsidR="0092256D">
        <w:rPr>
          <w:rFonts w:ascii="Times New Roman" w:hAnsi="Times New Roman"/>
        </w:rPr>
        <w:t xml:space="preserve"> A. </w:t>
      </w:r>
      <w:r w:rsidR="00D93D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Papers read and discussed</w:t>
      </w:r>
    </w:p>
    <w:p w14:paraId="5911DBE2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Gospel of Universal Impact: The Use of ‘All’ in Luke,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annual meeting of the American Academy of Religion in Dallas, November 1980</w:t>
      </w:r>
    </w:p>
    <w:p w14:paraId="1D2D6477" w14:textId="77777777" w:rsidR="008048E7" w:rsidRDefault="0092256D" w:rsidP="00722A08">
      <w:pPr>
        <w:pStyle w:val="BodyTextIndent3"/>
        <w:numPr>
          <w:ilvl w:val="0"/>
          <w:numId w:val="7"/>
        </w:numPr>
        <w:spacing w:after="60"/>
        <w:ind w:left="1008"/>
      </w:pPr>
      <w:r>
        <w:t>“</w:t>
      </w:r>
      <w:r w:rsidR="008048E7">
        <w:t>J</w:t>
      </w:r>
      <w:r>
        <w:t>esus and the Pharisees in Luke,”</w:t>
      </w:r>
      <w:r w:rsidR="008048E7">
        <w:t xml:space="preserve"> annual meeting of the midwestern region of the SBL in Ann Arbor, February 1981</w:t>
      </w:r>
    </w:p>
    <w:p w14:paraId="7173EA44" w14:textId="77777777" w:rsidR="008048E7" w:rsidRDefault="0092256D" w:rsidP="00722A08">
      <w:pPr>
        <w:pStyle w:val="BodyTextIndent2"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1008"/>
      </w:pPr>
      <w:r>
        <w:t>“</w:t>
      </w:r>
      <w:r w:rsidR="008048E7">
        <w:t>Esc</w:t>
      </w:r>
      <w:r>
        <w:t>hatology and Situation in Acts,”</w:t>
      </w:r>
      <w:r w:rsidR="008048E7">
        <w:t xml:space="preserve"> annual meeting of the SBL in Chicago, December 1984</w:t>
      </w:r>
    </w:p>
    <w:p w14:paraId="06EF2606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 xml:space="preserve">The Status of Israel in Luke-Acts </w:t>
      </w:r>
      <w:r>
        <w:rPr>
          <w:rFonts w:ascii="Times New Roman" w:hAnsi="Times New Roman"/>
        </w:rPr>
        <w:t>in Light of the Ending of Acts,”</w:t>
      </w:r>
      <w:r w:rsidR="008048E7">
        <w:rPr>
          <w:rFonts w:ascii="Times New Roman" w:hAnsi="Times New Roman"/>
        </w:rPr>
        <w:t xml:space="preserve"> Yale-Union-Princeton Biblical Colloquium in New York City, October 1985</w:t>
      </w:r>
    </w:p>
    <w:p w14:paraId="1F925646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End-Expectation and Moral Injunction in the Gospel of Matthew,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southern regional meeting of the College Theology Society in New Orleans, February 1987</w:t>
      </w:r>
    </w:p>
    <w:p w14:paraId="4C0487B5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‘We Ate and Drank in Your Presence’: The Function of Meals in the Gospel of Luke,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annual meeting of the CBA in Chicago, August 1987</w:t>
      </w:r>
    </w:p>
    <w:p w14:paraId="64D70125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Present and Future in the ‘Es</w:t>
      </w:r>
      <w:r>
        <w:rPr>
          <w:rFonts w:ascii="Times New Roman" w:hAnsi="Times New Roman"/>
        </w:rPr>
        <w:t>chatology’ of the Fourth Gospel</w:t>
      </w:r>
      <w:r w:rsidR="0019680E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annual meeting of the SBL in Boston, December 1987</w:t>
      </w:r>
    </w:p>
    <w:p w14:paraId="2753D2D7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9680E">
        <w:rPr>
          <w:rFonts w:ascii="Times New Roman" w:hAnsi="Times New Roman"/>
        </w:rPr>
        <w:t>Paul’</w:t>
      </w:r>
      <w:r w:rsidR="008048E7">
        <w:rPr>
          <w:rFonts w:ascii="Times New Roman" w:hAnsi="Times New Roman"/>
        </w:rPr>
        <w:t>s Use of Eschatologic</w:t>
      </w:r>
      <w:r>
        <w:rPr>
          <w:rFonts w:ascii="Times New Roman" w:hAnsi="Times New Roman"/>
        </w:rPr>
        <w:t>al Language in 1 Thessalonians,”</w:t>
      </w:r>
      <w:r w:rsidR="008048E7">
        <w:rPr>
          <w:rFonts w:ascii="Times New Roman" w:hAnsi="Times New Roman"/>
        </w:rPr>
        <w:t xml:space="preserve"> annual meeting of the southeastern region of the SBL in Macon, Georgia, March 1988</w:t>
      </w:r>
    </w:p>
    <w:p w14:paraId="55CC593F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Literary and Social Dimensions of Luke's Apology for Paul,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discussed at the annual meeting of the SBL in Chicago, November 1988</w:t>
      </w:r>
    </w:p>
    <w:p w14:paraId="1B88A93F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Who Was Resp</w:t>
      </w:r>
      <w:r>
        <w:rPr>
          <w:rFonts w:ascii="Times New Roman" w:hAnsi="Times New Roman"/>
        </w:rPr>
        <w:t>onsible for the Death of Jesus?”</w:t>
      </w:r>
      <w:r w:rsidR="008048E7">
        <w:rPr>
          <w:rFonts w:ascii="Times New Roman" w:hAnsi="Times New Roman"/>
        </w:rPr>
        <w:t xml:space="preserve"> LSU Religious Studies Colloquium, November 1989</w:t>
      </w:r>
    </w:p>
    <w:p w14:paraId="64D183D1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Assessing Contemporary Research on Luke-Acts,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invited panel presentation at the annual meeting of the Southwest Commission on Religious Studies, Dallas, March 1990</w:t>
      </w:r>
    </w:p>
    <w:p w14:paraId="54BAD007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The Future and the Crisis of the Present: Eschatology and the Gospel of Mark,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annual meeting of the Catholic Biblical Association (CBA) at Notre Dame University, August 1990</w:t>
      </w:r>
    </w:p>
    <w:p w14:paraId="1DCB73FD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The Uses of Scripture in Acts,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discussed at the annual meeting of the SBL in New Orleans, November 1990</w:t>
      </w:r>
    </w:p>
    <w:p w14:paraId="212D636A" w14:textId="77777777" w:rsidR="008048E7" w:rsidRDefault="0092256D" w:rsidP="00722A0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The Jewish People and t</w:t>
      </w:r>
      <w:r>
        <w:rPr>
          <w:rFonts w:ascii="Times New Roman" w:hAnsi="Times New Roman"/>
        </w:rPr>
        <w:t>he Death of Jesus in Luke-Acts,”</w:t>
      </w:r>
      <w:r w:rsidR="008048E7">
        <w:rPr>
          <w:rFonts w:ascii="Times New Roman" w:hAnsi="Times New Roman"/>
        </w:rPr>
        <w:t xml:space="preserve"> panel presentation at the annual meeting of the SBL in Kansas City, November 1991</w:t>
      </w:r>
    </w:p>
    <w:p w14:paraId="654B9D51" w14:textId="77777777" w:rsidR="008048E7" w:rsidRDefault="0092256D" w:rsidP="00722A08">
      <w:pPr>
        <w:numPr>
          <w:ilvl w:val="0"/>
          <w:numId w:val="7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 xml:space="preserve">Luke and the Jews:  A Review of Joseph B. Tyson, </w:t>
      </w:r>
      <w:r w:rsidR="008048E7">
        <w:rPr>
          <w:rFonts w:ascii="Times New Roman" w:hAnsi="Times New Roman"/>
          <w:i/>
        </w:rPr>
        <w:t>Images of Judaism in Luke-Acts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(University of South Carolina Press, 1992), presented at the annual meeting of the Southwest Commission on Religious Studies, Dallas, March 1992</w:t>
      </w:r>
    </w:p>
    <w:p w14:paraId="20DF1507" w14:textId="77777777" w:rsidR="008048E7" w:rsidRDefault="0092256D" w:rsidP="00722A08">
      <w:pPr>
        <w:numPr>
          <w:ilvl w:val="0"/>
          <w:numId w:val="7"/>
        </w:numPr>
        <w:tabs>
          <w:tab w:val="left" w:pos="-72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8048E7">
        <w:rPr>
          <w:rFonts w:ascii="Times New Roman" w:hAnsi="Times New Roman"/>
        </w:rPr>
        <w:t>Jesus as Healer in Luke-Acts,</w:t>
      </w:r>
      <w:r>
        <w:rPr>
          <w:rFonts w:ascii="Times New Roman" w:hAnsi="Times New Roman"/>
        </w:rPr>
        <w:t>”</w:t>
      </w:r>
      <w:r w:rsidR="008048E7">
        <w:rPr>
          <w:rFonts w:ascii="Times New Roman" w:hAnsi="Times New Roman"/>
        </w:rPr>
        <w:t xml:space="preserve"> discussed at the annual meeting of the Society of Biblical Literature (SBL) in Chicago, November 1994</w:t>
      </w:r>
    </w:p>
    <w:p w14:paraId="293676E6" w14:textId="77777777" w:rsidR="008048E7" w:rsidRDefault="008048E7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“Are We Ready for the ‘Acts Seminar</w:t>
      </w:r>
      <w:proofErr w:type="gramStart"/>
      <w:r>
        <w:t>’?:</w:t>
      </w:r>
      <w:proofErr w:type="gramEnd"/>
      <w:r>
        <w:t xml:space="preserve">  Method and Madness in Interpreting Luke’s Literature, History, and Theology,” invited panel presentation at the annual meeting of the Southeastern Commission on Religious Studies, Atlanta, March 8-10, 2002</w:t>
      </w:r>
    </w:p>
    <w:p w14:paraId="297C28BA" w14:textId="77777777" w:rsidR="000D21B2" w:rsidRDefault="000D21B2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“Luke 7,” at the annual meeting of the Society of Biblical Theologians, at Princeton, N.J., March 2006</w:t>
      </w:r>
    </w:p>
    <w:p w14:paraId="1B3332E0" w14:textId="77777777" w:rsidR="008048E7" w:rsidRDefault="008048E7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Panelist, “Children and Sacred Texts,” for the American Academy of Religion Consultation on Childhood Studies and Religion in San Diego, Cal., November 2007</w:t>
      </w:r>
    </w:p>
    <w:p w14:paraId="163383E9" w14:textId="77777777" w:rsidR="000D21B2" w:rsidRDefault="000D21B2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“An Act of Deliverance and Teaching about God’s Realm: Welcome and Resistance (Luke 13:10–35),” at the annual meeting of the Society of Biblical Theologians, at Princeton, N.J., February 2011</w:t>
      </w:r>
    </w:p>
    <w:p w14:paraId="51582E87" w14:textId="77777777" w:rsidR="000D21B2" w:rsidRDefault="000D21B2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“</w:t>
      </w:r>
      <w:r>
        <w:rPr>
          <w:color w:val="000000"/>
        </w:rPr>
        <w:t xml:space="preserve">The Reign of God and the Roman Empire in the Gospel of Luke,” </w:t>
      </w:r>
      <w:r w:rsidR="00334F34">
        <w:rPr>
          <w:color w:val="000000"/>
        </w:rPr>
        <w:t xml:space="preserve">at the </w:t>
      </w:r>
      <w:r>
        <w:t xml:space="preserve">annual meeting of </w:t>
      </w:r>
      <w:r w:rsidR="00334F34">
        <w:t xml:space="preserve">the </w:t>
      </w:r>
      <w:r>
        <w:t>Catholic Biblical Association in Worcester, Mass., August 2011</w:t>
      </w:r>
    </w:p>
    <w:p w14:paraId="3EFDC351" w14:textId="77777777" w:rsidR="000D21B2" w:rsidRDefault="000D21B2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 xml:space="preserve">Panelist reviewing </w:t>
      </w:r>
      <w:r>
        <w:rPr>
          <w:i/>
        </w:rPr>
        <w:t>New Studies in the Synoptic Problem</w:t>
      </w:r>
      <w:r>
        <w:t xml:space="preserve">, ed. A. Gregory, P. Foster, John </w:t>
      </w:r>
      <w:proofErr w:type="spellStart"/>
      <w:r>
        <w:t>Kloppenborg</w:t>
      </w:r>
      <w:proofErr w:type="spellEnd"/>
      <w:r>
        <w:t xml:space="preserve">, and Joseph </w:t>
      </w:r>
      <w:proofErr w:type="spellStart"/>
      <w:r>
        <w:t>Verheyden</w:t>
      </w:r>
      <w:proofErr w:type="spellEnd"/>
      <w:r>
        <w:t xml:space="preserve"> (</w:t>
      </w:r>
      <w:proofErr w:type="spellStart"/>
      <w:r>
        <w:t>Peeters</w:t>
      </w:r>
      <w:proofErr w:type="spellEnd"/>
      <w:r>
        <w:t xml:space="preserve">, 2011), </w:t>
      </w:r>
      <w:r w:rsidR="00A136AF">
        <w:t>fo</w:t>
      </w:r>
      <w:r w:rsidR="00AD7D3B">
        <w:t>r</w:t>
      </w:r>
      <w:r>
        <w:t xml:space="preserve"> the Synoptic Gospels Section, at the annual meeting of the SBL in San Francisco, November 2011</w:t>
      </w:r>
    </w:p>
    <w:p w14:paraId="283ABED6" w14:textId="77777777" w:rsidR="0032160C" w:rsidRPr="00471C1A" w:rsidRDefault="0032160C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 w:rsidRPr="004E3BA4">
        <w:rPr>
          <w:szCs w:val="24"/>
        </w:rPr>
        <w:t>“</w:t>
      </w:r>
      <w:r>
        <w:t>The Spirit Engages the Spirits: A Comparative Synoptic Analysis</w:t>
      </w:r>
      <w:r>
        <w:rPr>
          <w:szCs w:val="24"/>
        </w:rPr>
        <w:t>,</w:t>
      </w:r>
      <w:r w:rsidRPr="004E3BA4">
        <w:rPr>
          <w:color w:val="000000"/>
          <w:szCs w:val="24"/>
        </w:rPr>
        <w:t xml:space="preserve">” </w:t>
      </w:r>
      <w:r w:rsidRPr="004E3BA4">
        <w:rPr>
          <w:szCs w:val="24"/>
        </w:rPr>
        <w:t xml:space="preserve">at </w:t>
      </w:r>
      <w:r>
        <w:rPr>
          <w:szCs w:val="24"/>
        </w:rPr>
        <w:t xml:space="preserve">the </w:t>
      </w:r>
      <w:r w:rsidRPr="004E3BA4">
        <w:rPr>
          <w:szCs w:val="24"/>
        </w:rPr>
        <w:t xml:space="preserve">annual meeting of </w:t>
      </w:r>
      <w:r>
        <w:rPr>
          <w:szCs w:val="24"/>
        </w:rPr>
        <w:t>the Society of Biblical Literature</w:t>
      </w:r>
      <w:r w:rsidRPr="004E3BA4">
        <w:rPr>
          <w:szCs w:val="24"/>
        </w:rPr>
        <w:t xml:space="preserve"> in </w:t>
      </w:r>
      <w:r>
        <w:rPr>
          <w:szCs w:val="24"/>
        </w:rPr>
        <w:t>Chicago, Ill.,</w:t>
      </w:r>
      <w:r w:rsidRPr="004E3BA4">
        <w:rPr>
          <w:szCs w:val="24"/>
        </w:rPr>
        <w:t xml:space="preserve"> </w:t>
      </w:r>
      <w:r>
        <w:rPr>
          <w:szCs w:val="24"/>
        </w:rPr>
        <w:t>November</w:t>
      </w:r>
      <w:r w:rsidRPr="004E3BA4">
        <w:rPr>
          <w:szCs w:val="24"/>
        </w:rPr>
        <w:t xml:space="preserve"> 201</w:t>
      </w:r>
      <w:r>
        <w:rPr>
          <w:szCs w:val="24"/>
        </w:rPr>
        <w:t>2</w:t>
      </w:r>
    </w:p>
    <w:p w14:paraId="70B7EB5C" w14:textId="77777777" w:rsidR="00471C1A" w:rsidRDefault="00471C1A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“The Gospel of Luke: A Contemporary Cartography,” at the annual meeting of the Society of Biblical Theologians, at Princeton, N.J., February 2014</w:t>
      </w:r>
    </w:p>
    <w:p w14:paraId="5ACD1D89" w14:textId="77777777" w:rsidR="0041678B" w:rsidRDefault="0041678B" w:rsidP="00722A08">
      <w:pPr>
        <w:pStyle w:val="BodyTextIndent3"/>
        <w:numPr>
          <w:ilvl w:val="0"/>
          <w:numId w:val="7"/>
        </w:numPr>
        <w:tabs>
          <w:tab w:val="clear" w:pos="0"/>
        </w:tabs>
        <w:spacing w:after="60"/>
        <w:ind w:left="1008"/>
      </w:pPr>
      <w:r>
        <w:t>“</w:t>
      </w:r>
      <w:r w:rsidR="002A6C2B">
        <w:t>Reading t</w:t>
      </w:r>
      <w:r>
        <w:t>he Gospel</w:t>
      </w:r>
      <w:r w:rsidR="008072E2">
        <w:t>s in the Twenty-first Century</w:t>
      </w:r>
      <w:r>
        <w:t>,” at the annual meeting of the Society of Biblical Theologians, at Princeton, N.J., February 2016</w:t>
      </w:r>
    </w:p>
    <w:p w14:paraId="09F2E704" w14:textId="77777777" w:rsidR="00B178B6" w:rsidRPr="004C2AEB" w:rsidRDefault="00B178B6" w:rsidP="00722A08">
      <w:pPr>
        <w:pStyle w:val="BodyTextIndent3"/>
        <w:widowControl/>
        <w:numPr>
          <w:ilvl w:val="0"/>
          <w:numId w:val="7"/>
        </w:numPr>
        <w:tabs>
          <w:tab w:val="clear" w:pos="0"/>
        </w:tabs>
        <w:ind w:left="1008"/>
        <w:rPr>
          <w:szCs w:val="22"/>
        </w:rPr>
      </w:pPr>
      <w:r w:rsidRPr="00590B10">
        <w:rPr>
          <w:szCs w:val="22"/>
        </w:rPr>
        <w:t>“Disability and Dis-ease: Body</w:t>
      </w:r>
      <w:r>
        <w:rPr>
          <w:szCs w:val="22"/>
        </w:rPr>
        <w:t xml:space="preserve"> and</w:t>
      </w:r>
      <w:r w:rsidRPr="00590B10">
        <w:rPr>
          <w:szCs w:val="22"/>
        </w:rPr>
        <w:t xml:space="preserve"> Ethics of Reading in Luke</w:t>
      </w:r>
      <w:r>
        <w:rPr>
          <w:szCs w:val="22"/>
        </w:rPr>
        <w:t>-Acts</w:t>
      </w:r>
      <w:r w:rsidRPr="00590B10">
        <w:rPr>
          <w:szCs w:val="22"/>
        </w:rPr>
        <w:t xml:space="preserve">,” </w:t>
      </w:r>
      <w:r>
        <w:rPr>
          <w:szCs w:val="22"/>
        </w:rPr>
        <w:t>paper to be presented at Catholic Biblical Association annual meeting in Washington, D.C. (August 2017)</w:t>
      </w:r>
    </w:p>
    <w:p w14:paraId="46953A8D" w14:textId="77777777" w:rsidR="00B178B6" w:rsidRDefault="00B178B6" w:rsidP="00722A08">
      <w:pPr>
        <w:pStyle w:val="BodyTextIndent3"/>
        <w:widowControl/>
        <w:numPr>
          <w:ilvl w:val="0"/>
          <w:numId w:val="7"/>
        </w:numPr>
        <w:tabs>
          <w:tab w:val="clear" w:pos="0"/>
        </w:tabs>
        <w:ind w:left="1008"/>
        <w:rPr>
          <w:szCs w:val="22"/>
        </w:rPr>
      </w:pPr>
      <w:r>
        <w:rPr>
          <w:szCs w:val="22"/>
        </w:rPr>
        <w:t>“Double B[l]</w:t>
      </w:r>
      <w:proofErr w:type="spellStart"/>
      <w:r>
        <w:rPr>
          <w:szCs w:val="22"/>
        </w:rPr>
        <w:t>ind</w:t>
      </w:r>
      <w:proofErr w:type="spellEnd"/>
      <w:r>
        <w:rPr>
          <w:szCs w:val="22"/>
        </w:rPr>
        <w:t>: Bodies as Sites of Contest in the Acts of the Apostles,” paper to be presented at Society of Biblical Literature annual meeting in Boston, MA (November 2017)</w:t>
      </w:r>
    </w:p>
    <w:p w14:paraId="65F4129B" w14:textId="77777777" w:rsidR="00C50C47" w:rsidRDefault="00C50C47" w:rsidP="00722A08">
      <w:pPr>
        <w:numPr>
          <w:ilvl w:val="0"/>
          <w:numId w:val="7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Panelist f</w:t>
      </w:r>
      <w:r w:rsidR="004F577C">
        <w:rPr>
          <w:rFonts w:ascii="Times New Roman" w:hAnsi="Times New Roman"/>
        </w:rPr>
        <w:t>or session on “Luke, Eschatology</w:t>
      </w:r>
      <w:r>
        <w:rPr>
          <w:rFonts w:ascii="Times New Roman" w:hAnsi="Times New Roman"/>
        </w:rPr>
        <w:t>, and History,” at the Society of Biblical Literature annual meeting in San Diego (November 2019)</w:t>
      </w:r>
    </w:p>
    <w:p w14:paraId="5F7AA6EA" w14:textId="77777777" w:rsidR="008048E7" w:rsidRDefault="008048E7">
      <w:pPr>
        <w:tabs>
          <w:tab w:val="left" w:pos="-720"/>
        </w:tabs>
        <w:suppressAutoHyphens/>
        <w:rPr>
          <w:rFonts w:ascii="Times New Roman" w:hAnsi="Times New Roman"/>
          <w:i/>
        </w:rPr>
      </w:pPr>
    </w:p>
    <w:p w14:paraId="7F623A58" w14:textId="406086C9" w:rsidR="008048E7" w:rsidRDefault="008048E7" w:rsidP="00707AC6">
      <w:pPr>
        <w:tabs>
          <w:tab w:val="left" w:pos="-720"/>
        </w:tabs>
        <w:suppressAutoHyphens/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0633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063392">
        <w:rPr>
          <w:rFonts w:ascii="Times New Roman" w:hAnsi="Times New Roman"/>
          <w:iCs/>
        </w:rPr>
        <w:t>B</w:t>
      </w:r>
      <w:r>
        <w:rPr>
          <w:rFonts w:ascii="Times New Roman" w:hAnsi="Times New Roman"/>
          <w:i/>
        </w:rPr>
        <w:t>.</w:t>
      </w:r>
      <w:r w:rsidR="00D93D7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Sessions Presided At</w:t>
      </w:r>
    </w:p>
    <w:p w14:paraId="76652BEA" w14:textId="77777777" w:rsidR="008048E7" w:rsidRDefault="008048E7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1988 SBL: Consultation on Passion Narrative and Tradition in Early Christianity</w:t>
      </w:r>
    </w:p>
    <w:p w14:paraId="2252AA38" w14:textId="77777777" w:rsidR="008048E7" w:rsidRDefault="008048E7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1989 SBL: Consultation on Passion Narrative and Tradition in Early Christianity</w:t>
      </w:r>
    </w:p>
    <w:p w14:paraId="5858E3B5" w14:textId="77777777" w:rsidR="008048E7" w:rsidRDefault="008048E7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1990 SBL: Group on Passion Narrative and Tradition in Early Christianity</w:t>
      </w:r>
    </w:p>
    <w:p w14:paraId="65248DE3" w14:textId="77777777" w:rsidR="008048E7" w:rsidRDefault="008048E7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1991 SBL: Group on Passion Narrative and Tradition in Early Christianity</w:t>
      </w:r>
    </w:p>
    <w:p w14:paraId="46643653" w14:textId="77777777" w:rsidR="008048E7" w:rsidRDefault="008048E7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1992 SBL: Group on Passion Narrative and Tradition in Early Christianity</w:t>
      </w:r>
    </w:p>
    <w:p w14:paraId="0D84E778" w14:textId="77777777" w:rsidR="0019680E" w:rsidRDefault="0019680E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2013 SBL:  Section on Gospel of Luke (panel on Poverty &amp; Wealth in Luke)</w:t>
      </w:r>
    </w:p>
    <w:p w14:paraId="3EB0ADDA" w14:textId="77777777" w:rsidR="00471C1A" w:rsidRDefault="00471C1A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2014 SBL:  Joint session of Gospel of Luke and Formation of Luke–Acts sections (on Lukan Parables)</w:t>
      </w:r>
    </w:p>
    <w:p w14:paraId="1B0A5412" w14:textId="77777777" w:rsidR="005C1ACE" w:rsidRDefault="005C1ACE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2015 SBL:  Section on Gospel of Luke (session on ethnicity in Luke)</w:t>
      </w:r>
    </w:p>
    <w:p w14:paraId="76480224" w14:textId="77777777" w:rsidR="00B178B6" w:rsidRDefault="00B178B6" w:rsidP="00722A08">
      <w:pPr>
        <w:numPr>
          <w:ilvl w:val="0"/>
          <w:numId w:val="8"/>
        </w:numPr>
        <w:tabs>
          <w:tab w:val="left" w:pos="-720"/>
          <w:tab w:val="left" w:pos="0"/>
          <w:tab w:val="left" w:pos="144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2017 SBL:  Section on Gospel of Luke (session on Spirit and Luke)</w:t>
      </w:r>
    </w:p>
    <w:p w14:paraId="4387037B" w14:textId="77777777" w:rsidR="008048E7" w:rsidRDefault="008048E7">
      <w:pPr>
        <w:tabs>
          <w:tab w:val="left" w:pos="-720"/>
        </w:tabs>
        <w:suppressAutoHyphens/>
        <w:ind w:left="840"/>
        <w:rPr>
          <w:rFonts w:ascii="Times New Roman" w:hAnsi="Times New Roman"/>
        </w:rPr>
      </w:pPr>
    </w:p>
    <w:p w14:paraId="2D9D6ECF" w14:textId="521F93E7" w:rsidR="008048E7" w:rsidRDefault="00063392" w:rsidP="00707AC6">
      <w:pPr>
        <w:tabs>
          <w:tab w:val="left" w:pos="-720"/>
        </w:tabs>
        <w:suppressAutoHyphens/>
        <w:spacing w:after="120"/>
        <w:rPr>
          <w:rFonts w:ascii="Times New Roman" w:hAnsi="Times New Roman"/>
          <w:i/>
        </w:rPr>
      </w:pPr>
      <w:r w:rsidRPr="00063392">
        <w:rPr>
          <w:rFonts w:ascii="Times New Roman" w:hAnsi="Times New Roman"/>
          <w:iCs/>
        </w:rPr>
        <w:t xml:space="preserve"> </w:t>
      </w:r>
      <w:r w:rsidR="008048E7" w:rsidRPr="00063392">
        <w:rPr>
          <w:rFonts w:ascii="Times New Roman" w:hAnsi="Times New Roman"/>
          <w:iCs/>
        </w:rPr>
        <w:t>C</w:t>
      </w:r>
      <w:r w:rsidR="008048E7">
        <w:rPr>
          <w:rFonts w:ascii="Times New Roman" w:hAnsi="Times New Roman"/>
          <w:i/>
        </w:rPr>
        <w:t xml:space="preserve">. </w:t>
      </w:r>
      <w:r w:rsidR="00D93D7F">
        <w:rPr>
          <w:rFonts w:ascii="Times New Roman" w:hAnsi="Times New Roman"/>
          <w:i/>
        </w:rPr>
        <w:t xml:space="preserve"> </w:t>
      </w:r>
      <w:r w:rsidR="008048E7">
        <w:rPr>
          <w:rFonts w:ascii="Times New Roman" w:hAnsi="Times New Roman"/>
          <w:i/>
        </w:rPr>
        <w:t>Critical Responses to Papers</w:t>
      </w:r>
    </w:p>
    <w:p w14:paraId="0BB0CEF9" w14:textId="77777777" w:rsidR="008048E7" w:rsidRDefault="008048E7" w:rsidP="00722A08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1988 SBL: Group on Acts, respondent to paper by J. T. Townsend</w:t>
      </w:r>
    </w:p>
    <w:p w14:paraId="1900DCC8" w14:textId="77777777" w:rsidR="008048E7" w:rsidRDefault="008048E7" w:rsidP="00722A08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1990 SBL: Group on Passion Narrative and Tradition in Early Christianity, respondent to paper by M. Powell</w:t>
      </w:r>
    </w:p>
    <w:p w14:paraId="5122B295" w14:textId="77777777" w:rsidR="008048E7" w:rsidRDefault="008048E7" w:rsidP="00722A08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after="60"/>
        <w:ind w:left="1008"/>
        <w:rPr>
          <w:rFonts w:ascii="Times New Roman" w:hAnsi="Times New Roman"/>
        </w:rPr>
      </w:pPr>
      <w:r>
        <w:rPr>
          <w:rFonts w:ascii="Times New Roman" w:hAnsi="Times New Roman"/>
        </w:rPr>
        <w:t>1991 SBL, Southwest Region:  Research Group on Luke-Acts, respondent to paper by J. Tyson</w:t>
      </w:r>
    </w:p>
    <w:p w14:paraId="3B29D45F" w14:textId="77777777" w:rsidR="008048E7" w:rsidRDefault="008048E7" w:rsidP="00722A08">
      <w:pPr>
        <w:pStyle w:val="BodyTextIndent2"/>
        <w:numPr>
          <w:ilvl w:val="0"/>
          <w:numId w:val="9"/>
        </w:numPr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1008"/>
      </w:pPr>
      <w:r>
        <w:t>1993 SBL: Group on Passion Narrative and Tradition in Early Christianity, respondent to paper by R. Carlson</w:t>
      </w:r>
    </w:p>
    <w:p w14:paraId="4EC51CF9" w14:textId="77777777" w:rsidR="008048E7" w:rsidRDefault="000D21B2" w:rsidP="00722A08">
      <w:pPr>
        <w:pStyle w:val="BodyTextIndent3"/>
        <w:numPr>
          <w:ilvl w:val="0"/>
          <w:numId w:val="9"/>
        </w:numPr>
        <w:tabs>
          <w:tab w:val="clear" w:pos="0"/>
        </w:tabs>
        <w:spacing w:after="60"/>
        <w:ind w:left="1008"/>
      </w:pPr>
      <w:r>
        <w:t xml:space="preserve">Society of </w:t>
      </w:r>
      <w:r w:rsidR="008048E7">
        <w:t xml:space="preserve">Biblical Theologians group, respondent to a </w:t>
      </w:r>
      <w:r w:rsidR="00D668D8">
        <w:t>paper on Mark’</w:t>
      </w:r>
      <w:r w:rsidR="008048E7">
        <w:t>s Gospel by Joel Marcus, Princeton, N.J., February 2002</w:t>
      </w:r>
    </w:p>
    <w:p w14:paraId="7AF55BD6" w14:textId="77777777" w:rsidR="0032160C" w:rsidRPr="00BA155F" w:rsidRDefault="0032160C" w:rsidP="00722A08">
      <w:pPr>
        <w:pStyle w:val="BodyTextIndent3"/>
        <w:numPr>
          <w:ilvl w:val="0"/>
          <w:numId w:val="9"/>
        </w:numPr>
        <w:tabs>
          <w:tab w:val="clear" w:pos="0"/>
        </w:tabs>
        <w:spacing w:after="60"/>
        <w:ind w:left="1008"/>
      </w:pPr>
      <w:r>
        <w:t>Society of Biblical Theologians group, respondent to a paper on</w:t>
      </w:r>
      <w:r w:rsidRPr="004E3BA4">
        <w:rPr>
          <w:szCs w:val="24"/>
        </w:rPr>
        <w:t xml:space="preserve"> </w:t>
      </w:r>
      <w:r w:rsidR="007D09D0">
        <w:rPr>
          <w:szCs w:val="24"/>
        </w:rPr>
        <w:t>New Testament Christology by Suzanne Watts Henderson</w:t>
      </w:r>
      <w:r>
        <w:rPr>
          <w:szCs w:val="24"/>
        </w:rPr>
        <w:t xml:space="preserve">, Princeton, N.J., </w:t>
      </w:r>
      <w:r w:rsidR="007D09D0">
        <w:rPr>
          <w:szCs w:val="24"/>
        </w:rPr>
        <w:t>Feb</w:t>
      </w:r>
      <w:r>
        <w:rPr>
          <w:szCs w:val="24"/>
        </w:rPr>
        <w:t>ruary 2013</w:t>
      </w:r>
    </w:p>
    <w:p w14:paraId="31D129B6" w14:textId="77777777" w:rsidR="00BA155F" w:rsidRPr="004F577C" w:rsidRDefault="00BA155F" w:rsidP="00722A08">
      <w:pPr>
        <w:pStyle w:val="BodyTextIndent3"/>
        <w:numPr>
          <w:ilvl w:val="0"/>
          <w:numId w:val="9"/>
        </w:numPr>
        <w:tabs>
          <w:tab w:val="clear" w:pos="0"/>
        </w:tabs>
        <w:spacing w:after="60"/>
        <w:ind w:left="1008"/>
      </w:pPr>
      <w:r>
        <w:rPr>
          <w:szCs w:val="24"/>
        </w:rPr>
        <w:t xml:space="preserve">2016 SBL: Panelist introducing and responding to the work of David </w:t>
      </w:r>
      <w:proofErr w:type="spellStart"/>
      <w:r>
        <w:rPr>
          <w:szCs w:val="24"/>
        </w:rPr>
        <w:t>Moessner</w:t>
      </w:r>
      <w:proofErr w:type="spellEnd"/>
      <w:r>
        <w:rPr>
          <w:szCs w:val="24"/>
        </w:rPr>
        <w:t xml:space="preserve"> and Loveday Alexander</w:t>
      </w:r>
    </w:p>
    <w:p w14:paraId="403A0675" w14:textId="77777777" w:rsidR="004F577C" w:rsidRPr="004F577C" w:rsidRDefault="004F577C" w:rsidP="004F577C">
      <w:pPr>
        <w:pStyle w:val="BodyTextIndent3"/>
        <w:widowControl/>
        <w:numPr>
          <w:ilvl w:val="0"/>
          <w:numId w:val="9"/>
        </w:numPr>
        <w:tabs>
          <w:tab w:val="clear" w:pos="0"/>
        </w:tabs>
        <w:ind w:left="1008"/>
        <w:rPr>
          <w:szCs w:val="22"/>
        </w:rPr>
      </w:pPr>
      <w:r>
        <w:rPr>
          <w:szCs w:val="22"/>
        </w:rPr>
        <w:t>Society of Biblical Theologians group, respondent to a paper on the Book of Revelation by Suzanne Henderson, Princeton, N.J., February 2018</w:t>
      </w:r>
    </w:p>
    <w:p w14:paraId="0D167A18" w14:textId="77777777" w:rsidR="008048E7" w:rsidRDefault="008048E7" w:rsidP="00707AC6">
      <w:pPr>
        <w:pStyle w:val="TOC6"/>
        <w:tabs>
          <w:tab w:val="clear" w:pos="9360"/>
          <w:tab w:val="left" w:pos="-720"/>
          <w:tab w:val="left" w:pos="0"/>
        </w:tabs>
        <w:spacing w:after="60"/>
        <w:ind w:left="0" w:firstLine="0"/>
        <w:rPr>
          <w:rFonts w:ascii="Times New Roman" w:hAnsi="Times New Roman"/>
        </w:rPr>
      </w:pPr>
    </w:p>
    <w:p w14:paraId="3256980D" w14:textId="77777777" w:rsidR="008048E7" w:rsidRDefault="008048E7" w:rsidP="00686F16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</w:t>
      </w:r>
      <w:r w:rsidR="004F577C">
        <w:rPr>
          <w:rFonts w:ascii="Times New Roman" w:hAnsi="Times New Roman"/>
          <w:b/>
        </w:rPr>
        <w:t xml:space="preserve">OTHER </w:t>
      </w:r>
      <w:r>
        <w:rPr>
          <w:rFonts w:ascii="Times New Roman" w:hAnsi="Times New Roman"/>
          <w:b/>
        </w:rPr>
        <w:t>PROFESSIONAL AND SCHOLARLY ACTIVITIES</w:t>
      </w:r>
    </w:p>
    <w:p w14:paraId="3F140071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Co-editor, </w:t>
      </w:r>
      <w:r>
        <w:rPr>
          <w:rFonts w:ascii="Times New Roman" w:hAnsi="Times New Roman"/>
          <w:i/>
        </w:rPr>
        <w:t>Interpretation: A Journal of Bible and Theology</w:t>
      </w:r>
      <w:r>
        <w:rPr>
          <w:rFonts w:ascii="Times New Roman" w:hAnsi="Times New Roman"/>
        </w:rPr>
        <w:t xml:space="preserve"> (1996–2002</w:t>
      </w:r>
      <w:r w:rsidR="007D09D0">
        <w:rPr>
          <w:rFonts w:ascii="Times New Roman" w:hAnsi="Times New Roman"/>
        </w:rPr>
        <w:t>, 2014–</w:t>
      </w:r>
      <w:r w:rsidR="006546D8">
        <w:rPr>
          <w:rFonts w:ascii="Times New Roman" w:hAnsi="Times New Roman"/>
        </w:rPr>
        <w:t>2017)</w:t>
      </w:r>
    </w:p>
    <w:p w14:paraId="7D61C118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for Book Reviews, </w:t>
      </w:r>
      <w:r>
        <w:rPr>
          <w:rFonts w:ascii="Times New Roman" w:hAnsi="Times New Roman"/>
          <w:i/>
        </w:rPr>
        <w:t>Interpretation: A Journal of Bible and Theology</w:t>
      </w:r>
      <w:r>
        <w:rPr>
          <w:rFonts w:ascii="Times New Roman" w:hAnsi="Times New Roman"/>
        </w:rPr>
        <w:t xml:space="preserve"> (1995–97)</w:t>
      </w:r>
    </w:p>
    <w:p w14:paraId="2A39B1F4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  <w:b/>
        </w:rPr>
      </w:pPr>
      <w:r>
        <w:rPr>
          <w:rFonts w:ascii="Times New Roman" w:hAnsi="Times New Roman"/>
        </w:rPr>
        <w:t>Founding Member, New Testament Library Editorial Advisory Board for Westminster John Knox Press (1996 to present)</w:t>
      </w:r>
    </w:p>
    <w:p w14:paraId="026C976A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Society of Biblical Literature, member</w:t>
      </w:r>
    </w:p>
    <w:p w14:paraId="1AF972B6" w14:textId="77777777" w:rsidR="007D09D0" w:rsidRDefault="008048E7" w:rsidP="00707AC6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D09D0">
        <w:rPr>
          <w:rFonts w:ascii="Times New Roman" w:hAnsi="Times New Roman"/>
        </w:rPr>
        <w:t>o-chair, Section on Gospel of Luke (2013–</w:t>
      </w:r>
      <w:r w:rsidR="006546D8">
        <w:rPr>
          <w:rFonts w:ascii="Times New Roman" w:hAnsi="Times New Roman"/>
        </w:rPr>
        <w:t>2017</w:t>
      </w:r>
      <w:r w:rsidR="007D09D0">
        <w:rPr>
          <w:rFonts w:ascii="Times New Roman" w:hAnsi="Times New Roman"/>
        </w:rPr>
        <w:t>)</w:t>
      </w:r>
    </w:p>
    <w:p w14:paraId="6EB2623E" w14:textId="77777777" w:rsidR="004F577C" w:rsidRDefault="004F577C" w:rsidP="00707AC6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Steering committee, Section on Gospel of Luke (2018–)</w:t>
      </w:r>
    </w:p>
    <w:p w14:paraId="4C6FE939" w14:textId="77777777" w:rsidR="008048E7" w:rsidRDefault="007D09D0" w:rsidP="00707AC6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048E7">
        <w:rPr>
          <w:rFonts w:ascii="Times New Roman" w:hAnsi="Times New Roman"/>
        </w:rPr>
        <w:t>hair, Group on Passion Narrative and Tradition in Early Christianity (1987–94)</w:t>
      </w:r>
    </w:p>
    <w:p w14:paraId="7C52FD8E" w14:textId="77777777" w:rsidR="008048E7" w:rsidRDefault="008048E7" w:rsidP="00707AC6">
      <w:pPr>
        <w:numPr>
          <w:ilvl w:val="1"/>
          <w:numId w:val="12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Member, Seminar on Luke-Acts (1991–95)</w:t>
      </w:r>
    </w:p>
    <w:p w14:paraId="16D6263A" w14:textId="77777777" w:rsidR="008048E7" w:rsidRDefault="008048E7" w:rsidP="00707AC6">
      <w:pPr>
        <w:numPr>
          <w:ilvl w:val="1"/>
          <w:numId w:val="12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Member, Group on Acts (1984–90)</w:t>
      </w:r>
    </w:p>
    <w:p w14:paraId="30853971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Studiorum</w:t>
      </w:r>
      <w:proofErr w:type="spellEnd"/>
      <w:r>
        <w:rPr>
          <w:rFonts w:ascii="Times New Roman" w:hAnsi="Times New Roman"/>
        </w:rPr>
        <w:t xml:space="preserve"> Novi </w:t>
      </w:r>
      <w:proofErr w:type="spellStart"/>
      <w:r>
        <w:rPr>
          <w:rFonts w:ascii="Times New Roman" w:hAnsi="Times New Roman"/>
        </w:rPr>
        <w:t>Testamenti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Societas</w:t>
      </w:r>
      <w:proofErr w:type="spellEnd"/>
      <w:r>
        <w:rPr>
          <w:rFonts w:ascii="Times New Roman" w:hAnsi="Times New Roman"/>
        </w:rPr>
        <w:t>, member</w:t>
      </w:r>
    </w:p>
    <w:p w14:paraId="01F96AA3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Catholic Biblical Association, member</w:t>
      </w:r>
    </w:p>
    <w:p w14:paraId="587CA6BC" w14:textId="2079D851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Society of Biblical Theologians, member (2000 to present; program chair, 2003 to </w:t>
      </w:r>
      <w:r w:rsidR="001D4D0C">
        <w:rPr>
          <w:rFonts w:ascii="Times New Roman" w:hAnsi="Times New Roman"/>
        </w:rPr>
        <w:t>2008</w:t>
      </w:r>
      <w:r>
        <w:rPr>
          <w:rFonts w:ascii="Times New Roman" w:hAnsi="Times New Roman"/>
        </w:rPr>
        <w:t>)</w:t>
      </w:r>
    </w:p>
    <w:p w14:paraId="41156AFE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Southwest Commission on Religious Studies, Research Group on Luke-Acts, member (1990–92)</w:t>
      </w:r>
    </w:p>
    <w:p w14:paraId="6DB663F1" w14:textId="77777777" w:rsidR="008048E7" w:rsidRDefault="008048E7" w:rsidP="00707AC6">
      <w:pPr>
        <w:numPr>
          <w:ilvl w:val="0"/>
          <w:numId w:val="10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Chair, Biblical Department of Union Theological Seminary and Presbyterian School of Christian Education</w:t>
      </w:r>
      <w:r w:rsidR="00F02717">
        <w:rPr>
          <w:rFonts w:ascii="Times New Roman" w:hAnsi="Times New Roman"/>
        </w:rPr>
        <w:t>, now Union Presbyterian Seminary</w:t>
      </w:r>
      <w:r>
        <w:rPr>
          <w:rFonts w:ascii="Times New Roman" w:hAnsi="Times New Roman"/>
        </w:rPr>
        <w:t xml:space="preserve"> (1996–98</w:t>
      </w:r>
      <w:r w:rsidR="005C1ACE">
        <w:rPr>
          <w:rFonts w:ascii="Times New Roman" w:hAnsi="Times New Roman"/>
        </w:rPr>
        <w:t>, 2015–17</w:t>
      </w:r>
      <w:r>
        <w:rPr>
          <w:rFonts w:ascii="Times New Roman" w:hAnsi="Times New Roman"/>
        </w:rPr>
        <w:t>)</w:t>
      </w:r>
    </w:p>
    <w:p w14:paraId="0925144F" w14:textId="77777777" w:rsidR="008048E7" w:rsidRDefault="008048E7" w:rsidP="00707AC6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Acting Director, Religious Studies Program at Louisiana State University (1987–88)</w:t>
      </w:r>
    </w:p>
    <w:p w14:paraId="6E88C2A2" w14:textId="77777777" w:rsidR="008048E7" w:rsidRDefault="008048E7" w:rsidP="00707AC6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Faculty Senate, College of Arts and Sciences at Louisiana State University (1990–92)</w:t>
      </w:r>
    </w:p>
    <w:p w14:paraId="0F9FB9F0" w14:textId="77777777" w:rsidR="008048E7" w:rsidRDefault="008048E7" w:rsidP="00707AC6">
      <w:pPr>
        <w:numPr>
          <w:ilvl w:val="1"/>
          <w:numId w:val="11"/>
        </w:numPr>
        <w:tabs>
          <w:tab w:val="left" w:pos="-720"/>
          <w:tab w:val="left" w:pos="0"/>
          <w:tab w:val="left" w:pos="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Member and chair, Senate Committee on Academic Oversight (1990–91)</w:t>
      </w:r>
    </w:p>
    <w:p w14:paraId="7DACF40A" w14:textId="77777777" w:rsidR="008048E7" w:rsidRDefault="008048E7" w:rsidP="00707AC6">
      <w:pPr>
        <w:numPr>
          <w:ilvl w:val="1"/>
          <w:numId w:val="11"/>
        </w:numPr>
        <w:tabs>
          <w:tab w:val="left" w:pos="-720"/>
        </w:tabs>
        <w:suppressAutoHyphens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President, Faculty Senate, College of Arts and Sciences (1991–92)</w:t>
      </w:r>
    </w:p>
    <w:p w14:paraId="6F1B2B40" w14:textId="77777777" w:rsidR="008048E7" w:rsidRDefault="008048E7" w:rsidP="00707AC6">
      <w:pPr>
        <w:tabs>
          <w:tab w:val="left" w:pos="-720"/>
        </w:tabs>
        <w:suppressAutoHyphens/>
        <w:spacing w:after="60"/>
        <w:ind w:left="720" w:hanging="720"/>
        <w:rPr>
          <w:rFonts w:ascii="Times New Roman" w:hAnsi="Times New Roman"/>
        </w:rPr>
      </w:pPr>
    </w:p>
    <w:sectPr w:rsidR="008048E7" w:rsidSect="0042194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9F2B" w14:textId="77777777" w:rsidR="00E65847" w:rsidRDefault="00E65847">
      <w:pPr>
        <w:spacing w:line="20" w:lineRule="exact"/>
      </w:pPr>
    </w:p>
  </w:endnote>
  <w:endnote w:type="continuationSeparator" w:id="0">
    <w:p w14:paraId="5FFC7668" w14:textId="77777777" w:rsidR="00E65847" w:rsidRDefault="00E65847">
      <w:r>
        <w:t xml:space="preserve"> </w:t>
      </w:r>
    </w:p>
  </w:endnote>
  <w:endnote w:type="continuationNotice" w:id="1">
    <w:p w14:paraId="7C5A041B" w14:textId="77777777" w:rsidR="00E65847" w:rsidRDefault="00E658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0635" w14:textId="77777777" w:rsidR="008048E7" w:rsidRDefault="008048E7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9376" w14:textId="77777777" w:rsidR="00E65847" w:rsidRDefault="00E65847">
      <w:r>
        <w:separator/>
      </w:r>
    </w:p>
  </w:footnote>
  <w:footnote w:type="continuationSeparator" w:id="0">
    <w:p w14:paraId="1F20FD80" w14:textId="77777777" w:rsidR="00E65847" w:rsidRDefault="00E6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BCC8" w14:textId="66D417DE" w:rsidR="00334F34" w:rsidRPr="00334F34" w:rsidRDefault="00334F34" w:rsidP="00334F34">
    <w:pPr>
      <w:pStyle w:val="Header"/>
      <w:jc w:val="right"/>
      <w:rPr>
        <w:rFonts w:ascii="Times New Roman" w:hAnsi="Times New Roman"/>
        <w:sz w:val="20"/>
      </w:rPr>
    </w:pPr>
    <w:r w:rsidRPr="00334F34">
      <w:rPr>
        <w:rFonts w:ascii="Times New Roman" w:hAnsi="Times New Roman"/>
        <w:sz w:val="20"/>
      </w:rPr>
      <w:t xml:space="preserve">John T. Carroll </w:t>
    </w:r>
    <w:r w:rsidRPr="00334F34">
      <w:rPr>
        <w:rFonts w:ascii="Times New Roman" w:hAnsi="Times New Roman"/>
        <w:i/>
        <w:sz w:val="20"/>
      </w:rPr>
      <w:t>c.v.</w:t>
    </w:r>
    <w:r w:rsidRPr="00334F34">
      <w:rPr>
        <w:rFonts w:ascii="Times New Roman" w:hAnsi="Times New Roman"/>
        <w:sz w:val="20"/>
      </w:rPr>
      <w:t xml:space="preserve">, </w:t>
    </w:r>
    <w:r w:rsidR="005B4741">
      <w:rPr>
        <w:rFonts w:ascii="Times New Roman" w:hAnsi="Times New Roman"/>
        <w:sz w:val="20"/>
      </w:rPr>
      <w:t>J</w:t>
    </w:r>
    <w:r w:rsidR="0059796F">
      <w:rPr>
        <w:rFonts w:ascii="Times New Roman" w:hAnsi="Times New Roman"/>
        <w:sz w:val="20"/>
      </w:rPr>
      <w:t>a</w:t>
    </w:r>
    <w:r w:rsidR="005B4741">
      <w:rPr>
        <w:rFonts w:ascii="Times New Roman" w:hAnsi="Times New Roman"/>
        <w:sz w:val="20"/>
      </w:rPr>
      <w:t>n</w:t>
    </w:r>
    <w:r w:rsidR="0059796F">
      <w:rPr>
        <w:rFonts w:ascii="Times New Roman" w:hAnsi="Times New Roman"/>
        <w:sz w:val="20"/>
      </w:rPr>
      <w:t>uary</w:t>
    </w:r>
    <w:r w:rsidR="00B178B6">
      <w:rPr>
        <w:rFonts w:ascii="Times New Roman" w:hAnsi="Times New Roman"/>
        <w:sz w:val="20"/>
      </w:rPr>
      <w:t xml:space="preserve"> 20</w:t>
    </w:r>
    <w:r w:rsidR="005B4741">
      <w:rPr>
        <w:rFonts w:ascii="Times New Roman" w:hAnsi="Times New Roman"/>
        <w:sz w:val="20"/>
      </w:rPr>
      <w:t>2</w:t>
    </w:r>
    <w:r w:rsidR="0059796F">
      <w:rPr>
        <w:rFonts w:ascii="Times New Roman" w:hAnsi="Times New Roman"/>
        <w:sz w:val="20"/>
      </w:rPr>
      <w:t>1</w:t>
    </w:r>
    <w:r w:rsidRPr="00334F34">
      <w:rPr>
        <w:rFonts w:ascii="Times New Roman" w:hAnsi="Times New Roman"/>
        <w:sz w:val="20"/>
      </w:rPr>
      <w:t xml:space="preserve">, p. </w:t>
    </w:r>
    <w:r w:rsidR="000545D6" w:rsidRPr="00334F34">
      <w:rPr>
        <w:rFonts w:ascii="Times New Roman" w:hAnsi="Times New Roman"/>
        <w:sz w:val="20"/>
      </w:rPr>
      <w:fldChar w:fldCharType="begin"/>
    </w:r>
    <w:r w:rsidRPr="00334F34">
      <w:rPr>
        <w:rFonts w:ascii="Times New Roman" w:hAnsi="Times New Roman"/>
        <w:sz w:val="20"/>
      </w:rPr>
      <w:instrText xml:space="preserve"> PAGE   \* MERGEFORMAT </w:instrText>
    </w:r>
    <w:r w:rsidR="000545D6" w:rsidRPr="00334F34">
      <w:rPr>
        <w:rFonts w:ascii="Times New Roman" w:hAnsi="Times New Roman"/>
        <w:sz w:val="20"/>
      </w:rPr>
      <w:fldChar w:fldCharType="separate"/>
    </w:r>
    <w:r w:rsidR="005B4741">
      <w:rPr>
        <w:rFonts w:ascii="Times New Roman" w:hAnsi="Times New Roman"/>
        <w:noProof/>
        <w:sz w:val="20"/>
      </w:rPr>
      <w:t>2</w:t>
    </w:r>
    <w:r w:rsidR="000545D6" w:rsidRPr="00334F34">
      <w:rPr>
        <w:rFonts w:ascii="Times New Roman" w:hAnsi="Times New Roman"/>
        <w:sz w:val="20"/>
      </w:rPr>
      <w:fldChar w:fldCharType="end"/>
    </w:r>
  </w:p>
  <w:p w14:paraId="47412A69" w14:textId="77777777" w:rsidR="008048E7" w:rsidRDefault="0031169C">
    <w:pPr>
      <w:spacing w:after="428" w:line="100" w:lineRule="exact"/>
      <w:rPr>
        <w:sz w:val="10"/>
      </w:rPr>
    </w:pPr>
    <w:r>
      <w:rPr>
        <w:sz w:val="1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B197841"/>
    <w:multiLevelType w:val="hybridMultilevel"/>
    <w:tmpl w:val="3ABED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7F9"/>
    <w:multiLevelType w:val="hybridMultilevel"/>
    <w:tmpl w:val="89504C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25B5"/>
    <w:multiLevelType w:val="hybridMultilevel"/>
    <w:tmpl w:val="A450F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35D"/>
    <w:multiLevelType w:val="hybridMultilevel"/>
    <w:tmpl w:val="E5B4D3A4"/>
    <w:lvl w:ilvl="0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1F687E2D"/>
    <w:multiLevelType w:val="hybridMultilevel"/>
    <w:tmpl w:val="C39E2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B56780"/>
    <w:multiLevelType w:val="hybridMultilevel"/>
    <w:tmpl w:val="B86C9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2F26A">
      <w:start w:val="14"/>
      <w:numFmt w:val="decimal"/>
      <w:lvlText w:val="%2. "/>
      <w:legacy w:legacy="1" w:legacySpace="36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409A"/>
    <w:multiLevelType w:val="hybridMultilevel"/>
    <w:tmpl w:val="AAE2529E"/>
    <w:lvl w:ilvl="0" w:tplc="0DCCCD94">
      <w:start w:val="1"/>
      <w:numFmt w:val="upperLetter"/>
      <w:lvlText w:val="%1."/>
      <w:lvlJc w:val="left"/>
      <w:pPr>
        <w:ind w:left="645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A222609"/>
    <w:multiLevelType w:val="hybridMultilevel"/>
    <w:tmpl w:val="EB585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C7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4ECDDF0">
      <w:start w:val="1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E35BB"/>
    <w:multiLevelType w:val="hybridMultilevel"/>
    <w:tmpl w:val="5BB817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F38FD"/>
    <w:multiLevelType w:val="hybridMultilevel"/>
    <w:tmpl w:val="2870DF00"/>
    <w:lvl w:ilvl="0" w:tplc="0409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2703F5E"/>
    <w:multiLevelType w:val="hybridMultilevel"/>
    <w:tmpl w:val="B3F8D92C"/>
    <w:lvl w:ilvl="0" w:tplc="5DA0334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F72"/>
    <w:multiLevelType w:val="hybridMultilevel"/>
    <w:tmpl w:val="D02CB2A8"/>
    <w:lvl w:ilvl="0" w:tplc="4B545D4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353057"/>
    <w:multiLevelType w:val="hybridMultilevel"/>
    <w:tmpl w:val="93EE8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F3566"/>
    <w:multiLevelType w:val="hybridMultilevel"/>
    <w:tmpl w:val="93EE8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993"/>
    <w:multiLevelType w:val="singleLevel"/>
    <w:tmpl w:val="D7D23C0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5974041E"/>
    <w:multiLevelType w:val="hybridMultilevel"/>
    <w:tmpl w:val="AEE40774"/>
    <w:lvl w:ilvl="0" w:tplc="0409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E426420"/>
    <w:multiLevelType w:val="hybridMultilevel"/>
    <w:tmpl w:val="49EA0FF2"/>
    <w:lvl w:ilvl="0" w:tplc="FBD0EF3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5664E"/>
    <w:multiLevelType w:val="hybridMultilevel"/>
    <w:tmpl w:val="A7EC8E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44672"/>
    <w:multiLevelType w:val="hybridMultilevel"/>
    <w:tmpl w:val="6D70D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630D"/>
    <w:multiLevelType w:val="hybridMultilevel"/>
    <w:tmpl w:val="93EE8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B3576"/>
    <w:multiLevelType w:val="hybridMultilevel"/>
    <w:tmpl w:val="739C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C4F02"/>
    <w:multiLevelType w:val="hybridMultilevel"/>
    <w:tmpl w:val="4F82B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5CC9"/>
    <w:multiLevelType w:val="hybridMultilevel"/>
    <w:tmpl w:val="A48C1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92C6F"/>
    <w:multiLevelType w:val="singleLevel"/>
    <w:tmpl w:val="D8FA9A64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3"/>
  </w:num>
  <w:num w:numId="5">
    <w:abstractNumId w:val="1"/>
  </w:num>
  <w:num w:numId="6">
    <w:abstractNumId w:val="19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20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5"/>
  </w:num>
  <w:num w:numId="24">
    <w:abstractNumId w:val="12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F"/>
    <w:rsid w:val="000042E7"/>
    <w:rsid w:val="00037326"/>
    <w:rsid w:val="000545D6"/>
    <w:rsid w:val="0005528F"/>
    <w:rsid w:val="00063392"/>
    <w:rsid w:val="00075F52"/>
    <w:rsid w:val="00092427"/>
    <w:rsid w:val="000925ED"/>
    <w:rsid w:val="00094A69"/>
    <w:rsid w:val="00097C28"/>
    <w:rsid w:val="000A05CD"/>
    <w:rsid w:val="000A46D0"/>
    <w:rsid w:val="000D21B2"/>
    <w:rsid w:val="00122D40"/>
    <w:rsid w:val="0012304D"/>
    <w:rsid w:val="001343CA"/>
    <w:rsid w:val="00157AC5"/>
    <w:rsid w:val="0017030A"/>
    <w:rsid w:val="00175FC2"/>
    <w:rsid w:val="00193F6C"/>
    <w:rsid w:val="0019680E"/>
    <w:rsid w:val="001A13C9"/>
    <w:rsid w:val="001B0183"/>
    <w:rsid w:val="001D2C8D"/>
    <w:rsid w:val="001D4D0C"/>
    <w:rsid w:val="001D7CB7"/>
    <w:rsid w:val="00201FD5"/>
    <w:rsid w:val="0021539A"/>
    <w:rsid w:val="00233081"/>
    <w:rsid w:val="00277379"/>
    <w:rsid w:val="002A3888"/>
    <w:rsid w:val="002A6C2B"/>
    <w:rsid w:val="002A7544"/>
    <w:rsid w:val="002B5E43"/>
    <w:rsid w:val="002B75BB"/>
    <w:rsid w:val="002C3895"/>
    <w:rsid w:val="002D6C10"/>
    <w:rsid w:val="002D71CF"/>
    <w:rsid w:val="002D758B"/>
    <w:rsid w:val="0031169C"/>
    <w:rsid w:val="0032160C"/>
    <w:rsid w:val="00334F34"/>
    <w:rsid w:val="003415FD"/>
    <w:rsid w:val="00341C90"/>
    <w:rsid w:val="00363F0B"/>
    <w:rsid w:val="00370D66"/>
    <w:rsid w:val="00380E54"/>
    <w:rsid w:val="00382F95"/>
    <w:rsid w:val="00384C7C"/>
    <w:rsid w:val="00390A7B"/>
    <w:rsid w:val="003A13F7"/>
    <w:rsid w:val="003A5BEB"/>
    <w:rsid w:val="003A7786"/>
    <w:rsid w:val="003B5019"/>
    <w:rsid w:val="003C5039"/>
    <w:rsid w:val="003F56A4"/>
    <w:rsid w:val="0041022A"/>
    <w:rsid w:val="0041678B"/>
    <w:rsid w:val="00421940"/>
    <w:rsid w:val="00423027"/>
    <w:rsid w:val="004362BB"/>
    <w:rsid w:val="00452B20"/>
    <w:rsid w:val="00460434"/>
    <w:rsid w:val="0046066B"/>
    <w:rsid w:val="00463DA7"/>
    <w:rsid w:val="00470FC3"/>
    <w:rsid w:val="00471C1A"/>
    <w:rsid w:val="00493C20"/>
    <w:rsid w:val="004A0E43"/>
    <w:rsid w:val="004B1A75"/>
    <w:rsid w:val="004D7CC3"/>
    <w:rsid w:val="004F577C"/>
    <w:rsid w:val="0051736F"/>
    <w:rsid w:val="00524764"/>
    <w:rsid w:val="00525481"/>
    <w:rsid w:val="00534F4F"/>
    <w:rsid w:val="00536C8C"/>
    <w:rsid w:val="00575A02"/>
    <w:rsid w:val="005950C4"/>
    <w:rsid w:val="0059796F"/>
    <w:rsid w:val="005B4741"/>
    <w:rsid w:val="005C1ACE"/>
    <w:rsid w:val="005C2982"/>
    <w:rsid w:val="005C77CF"/>
    <w:rsid w:val="005D24A3"/>
    <w:rsid w:val="006077FB"/>
    <w:rsid w:val="006117F0"/>
    <w:rsid w:val="006301D6"/>
    <w:rsid w:val="006546D8"/>
    <w:rsid w:val="0065778E"/>
    <w:rsid w:val="00686F16"/>
    <w:rsid w:val="00695F04"/>
    <w:rsid w:val="006A06A8"/>
    <w:rsid w:val="006B1F92"/>
    <w:rsid w:val="006B2ABF"/>
    <w:rsid w:val="006B3D15"/>
    <w:rsid w:val="006C2443"/>
    <w:rsid w:val="006C7699"/>
    <w:rsid w:val="006D3DF8"/>
    <w:rsid w:val="006D54BC"/>
    <w:rsid w:val="006E7BB3"/>
    <w:rsid w:val="006F0118"/>
    <w:rsid w:val="00707AC6"/>
    <w:rsid w:val="00722A08"/>
    <w:rsid w:val="00736B9B"/>
    <w:rsid w:val="0074581A"/>
    <w:rsid w:val="0075528A"/>
    <w:rsid w:val="00763409"/>
    <w:rsid w:val="00764DFC"/>
    <w:rsid w:val="007A15C6"/>
    <w:rsid w:val="007D09D0"/>
    <w:rsid w:val="007E0174"/>
    <w:rsid w:val="007F17AE"/>
    <w:rsid w:val="007F4286"/>
    <w:rsid w:val="008048E7"/>
    <w:rsid w:val="00806B58"/>
    <w:rsid w:val="008072E2"/>
    <w:rsid w:val="00811E3E"/>
    <w:rsid w:val="00831BE9"/>
    <w:rsid w:val="008368C7"/>
    <w:rsid w:val="00847475"/>
    <w:rsid w:val="00862001"/>
    <w:rsid w:val="00867617"/>
    <w:rsid w:val="008B1BCD"/>
    <w:rsid w:val="008C66EF"/>
    <w:rsid w:val="008D79E3"/>
    <w:rsid w:val="008F4593"/>
    <w:rsid w:val="008F540F"/>
    <w:rsid w:val="0092256D"/>
    <w:rsid w:val="00933BA2"/>
    <w:rsid w:val="00940D2E"/>
    <w:rsid w:val="009418CA"/>
    <w:rsid w:val="00946052"/>
    <w:rsid w:val="00955F01"/>
    <w:rsid w:val="00956E10"/>
    <w:rsid w:val="009733B1"/>
    <w:rsid w:val="009A35DD"/>
    <w:rsid w:val="009A67FD"/>
    <w:rsid w:val="009A7B47"/>
    <w:rsid w:val="009B2C6F"/>
    <w:rsid w:val="009C5888"/>
    <w:rsid w:val="00A00987"/>
    <w:rsid w:val="00A136AF"/>
    <w:rsid w:val="00A2774C"/>
    <w:rsid w:val="00A35FEF"/>
    <w:rsid w:val="00A55E22"/>
    <w:rsid w:val="00A62028"/>
    <w:rsid w:val="00A72F33"/>
    <w:rsid w:val="00A821C9"/>
    <w:rsid w:val="00A92BFF"/>
    <w:rsid w:val="00A9758F"/>
    <w:rsid w:val="00AA16E3"/>
    <w:rsid w:val="00AA7305"/>
    <w:rsid w:val="00AC06A9"/>
    <w:rsid w:val="00AC471B"/>
    <w:rsid w:val="00AC7228"/>
    <w:rsid w:val="00AC7AB9"/>
    <w:rsid w:val="00AD137F"/>
    <w:rsid w:val="00AD7D3B"/>
    <w:rsid w:val="00AF1DC9"/>
    <w:rsid w:val="00AF4E26"/>
    <w:rsid w:val="00B017BF"/>
    <w:rsid w:val="00B12D37"/>
    <w:rsid w:val="00B178B6"/>
    <w:rsid w:val="00B17E39"/>
    <w:rsid w:val="00B45452"/>
    <w:rsid w:val="00B5774B"/>
    <w:rsid w:val="00B6688D"/>
    <w:rsid w:val="00B77AA4"/>
    <w:rsid w:val="00B802DB"/>
    <w:rsid w:val="00B86EBF"/>
    <w:rsid w:val="00B9093A"/>
    <w:rsid w:val="00B9797D"/>
    <w:rsid w:val="00BA155F"/>
    <w:rsid w:val="00BA1FB0"/>
    <w:rsid w:val="00BA7B6C"/>
    <w:rsid w:val="00BD494D"/>
    <w:rsid w:val="00C00072"/>
    <w:rsid w:val="00C15927"/>
    <w:rsid w:val="00C26881"/>
    <w:rsid w:val="00C371F1"/>
    <w:rsid w:val="00C41D6C"/>
    <w:rsid w:val="00C47C60"/>
    <w:rsid w:val="00C50C47"/>
    <w:rsid w:val="00C50CB9"/>
    <w:rsid w:val="00C61911"/>
    <w:rsid w:val="00C709EF"/>
    <w:rsid w:val="00C86442"/>
    <w:rsid w:val="00C909B9"/>
    <w:rsid w:val="00C946EF"/>
    <w:rsid w:val="00CA2B0B"/>
    <w:rsid w:val="00CA6E28"/>
    <w:rsid w:val="00CB1C8B"/>
    <w:rsid w:val="00CB294C"/>
    <w:rsid w:val="00CC6AB0"/>
    <w:rsid w:val="00CD29E0"/>
    <w:rsid w:val="00CE7429"/>
    <w:rsid w:val="00CF3DC3"/>
    <w:rsid w:val="00D41790"/>
    <w:rsid w:val="00D44E31"/>
    <w:rsid w:val="00D45CEF"/>
    <w:rsid w:val="00D60B6A"/>
    <w:rsid w:val="00D668D8"/>
    <w:rsid w:val="00D74CDA"/>
    <w:rsid w:val="00D90C31"/>
    <w:rsid w:val="00D93D7F"/>
    <w:rsid w:val="00DA0A29"/>
    <w:rsid w:val="00DA4A31"/>
    <w:rsid w:val="00DB60DF"/>
    <w:rsid w:val="00DB75BA"/>
    <w:rsid w:val="00DC6A96"/>
    <w:rsid w:val="00DE78AF"/>
    <w:rsid w:val="00E07CD0"/>
    <w:rsid w:val="00E1329D"/>
    <w:rsid w:val="00E21D67"/>
    <w:rsid w:val="00E24524"/>
    <w:rsid w:val="00E3324C"/>
    <w:rsid w:val="00E52817"/>
    <w:rsid w:val="00E65847"/>
    <w:rsid w:val="00E77B58"/>
    <w:rsid w:val="00E81175"/>
    <w:rsid w:val="00EB18DA"/>
    <w:rsid w:val="00F02717"/>
    <w:rsid w:val="00F142F9"/>
    <w:rsid w:val="00F337CD"/>
    <w:rsid w:val="00F37426"/>
    <w:rsid w:val="00F804CE"/>
    <w:rsid w:val="00F94C55"/>
    <w:rsid w:val="00F9637B"/>
    <w:rsid w:val="00FB147B"/>
    <w:rsid w:val="00FC3046"/>
    <w:rsid w:val="00FC798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48B36"/>
  <w15:docId w15:val="{936998DB-9E0A-4398-A08E-7864B2F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40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219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9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219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219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2194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219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42194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2194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219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21940"/>
  </w:style>
  <w:style w:type="character" w:styleId="EndnoteReference">
    <w:name w:val="endnote reference"/>
    <w:basedOn w:val="DefaultParagraphFont"/>
    <w:semiHidden/>
    <w:rsid w:val="00421940"/>
    <w:rPr>
      <w:vertAlign w:val="superscript"/>
    </w:rPr>
  </w:style>
  <w:style w:type="paragraph" w:styleId="FootnoteText">
    <w:name w:val="footnote text"/>
    <w:basedOn w:val="Normal"/>
    <w:semiHidden/>
    <w:rsid w:val="00421940"/>
  </w:style>
  <w:style w:type="character" w:styleId="FootnoteReference">
    <w:name w:val="footnote reference"/>
    <w:basedOn w:val="DefaultParagraphFont"/>
    <w:semiHidden/>
    <w:rsid w:val="00421940"/>
    <w:rPr>
      <w:vertAlign w:val="superscript"/>
    </w:rPr>
  </w:style>
  <w:style w:type="paragraph" w:styleId="TOC1">
    <w:name w:val="toc 1"/>
    <w:basedOn w:val="Normal"/>
    <w:next w:val="Normal"/>
    <w:semiHidden/>
    <w:rsid w:val="0042194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2194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2194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2194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2194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2194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2194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2194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2194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2194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2194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2194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21940"/>
  </w:style>
  <w:style w:type="character" w:customStyle="1" w:styleId="EquationCaption">
    <w:name w:val="_Equation Caption"/>
    <w:rsid w:val="00421940"/>
  </w:style>
  <w:style w:type="paragraph" w:styleId="Header">
    <w:name w:val="header"/>
    <w:basedOn w:val="Normal"/>
    <w:link w:val="HeaderChar"/>
    <w:uiPriority w:val="99"/>
    <w:rsid w:val="00421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19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21940"/>
  </w:style>
  <w:style w:type="paragraph" w:styleId="BodyTextIndent">
    <w:name w:val="Body Text Indent"/>
    <w:basedOn w:val="Normal"/>
    <w:semiHidden/>
    <w:rsid w:val="00421940"/>
    <w:pPr>
      <w:tabs>
        <w:tab w:val="left" w:pos="-720"/>
      </w:tabs>
      <w:suppressAutoHyphens/>
      <w:ind w:left="30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421940"/>
    <w:pPr>
      <w:numPr>
        <w:ilvl w:val="1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" w:hanging="720"/>
    </w:pPr>
    <w:rPr>
      <w:rFonts w:ascii="Times New Roman" w:hAnsi="Times New Roman"/>
    </w:rPr>
  </w:style>
  <w:style w:type="paragraph" w:styleId="Title">
    <w:name w:val="Title"/>
    <w:basedOn w:val="Normal"/>
    <w:qFormat/>
    <w:rsid w:val="0042194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0" w:hanging="7200"/>
      <w:jc w:val="center"/>
    </w:pPr>
    <w:rPr>
      <w:rFonts w:ascii="Times New Roman" w:hAnsi="Times New Roman"/>
      <w:i/>
      <w:sz w:val="28"/>
    </w:rPr>
  </w:style>
  <w:style w:type="paragraph" w:styleId="BodyTextIndent3">
    <w:name w:val="Body Text Indent 3"/>
    <w:basedOn w:val="Normal"/>
    <w:semiHidden/>
    <w:rsid w:val="00421940"/>
    <w:pPr>
      <w:tabs>
        <w:tab w:val="left" w:pos="-720"/>
        <w:tab w:val="left" w:pos="0"/>
      </w:tabs>
      <w:suppressAutoHyphens/>
      <w:ind w:left="1440" w:hanging="720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421940"/>
    <w:rPr>
      <w:color w:val="666633"/>
      <w:u w:val="single"/>
    </w:rPr>
  </w:style>
  <w:style w:type="character" w:styleId="FollowedHyperlink">
    <w:name w:val="FollowedHyperlink"/>
    <w:basedOn w:val="DefaultParagraphFont"/>
    <w:semiHidden/>
    <w:rsid w:val="004219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6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34F3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T</vt:lpstr>
    </vt:vector>
  </TitlesOfParts>
  <Company>uts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</dc:title>
  <dc:creator>UTS</dc:creator>
  <cp:lastModifiedBy>John Carroll</cp:lastModifiedBy>
  <cp:revision>2</cp:revision>
  <cp:lastPrinted>2012-01-04T18:34:00Z</cp:lastPrinted>
  <dcterms:created xsi:type="dcterms:W3CDTF">2020-12-31T16:52:00Z</dcterms:created>
  <dcterms:modified xsi:type="dcterms:W3CDTF">2020-12-31T16:52:00Z</dcterms:modified>
</cp:coreProperties>
</file>